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3274" w:rsidRPr="002C7248" w:rsidRDefault="009A3274" w:rsidP="009A3274">
      <w:pPr>
        <w:spacing w:line="480" w:lineRule="auto"/>
        <w:jc w:val="center"/>
        <w:rPr>
          <w:rFonts w:ascii="Times New Roman" w:hAnsi="Times New Roman" w:cs="Times New Roman"/>
          <w:color w:val="000000" w:themeColor="text1"/>
          <w:sz w:val="24"/>
          <w:szCs w:val="24"/>
          <w:lang w:val="en-GB"/>
        </w:rPr>
      </w:pPr>
      <w:r w:rsidRPr="002C7248">
        <w:rPr>
          <w:rFonts w:ascii="Times New Roman" w:hAnsi="Times New Roman" w:cs="Times New Roman"/>
          <w:color w:val="000000" w:themeColor="text1"/>
          <w:sz w:val="24"/>
          <w:szCs w:val="24"/>
          <w:lang w:val="en-GB"/>
        </w:rPr>
        <w:t>EFFECTS OF SIMPLE ENGINEERING APPROACHES AND POULTRY MANURE APPLICATION ON SOIL EROSION CONTROL AND MAIZE (</w:t>
      </w:r>
      <w:proofErr w:type="spellStart"/>
      <w:r w:rsidRPr="002C7248">
        <w:rPr>
          <w:rFonts w:ascii="Times New Roman" w:hAnsi="Times New Roman" w:cs="Times New Roman"/>
          <w:i/>
          <w:color w:val="000000" w:themeColor="text1"/>
          <w:sz w:val="24"/>
          <w:szCs w:val="24"/>
          <w:lang w:val="en-GB"/>
        </w:rPr>
        <w:t>Zea</w:t>
      </w:r>
      <w:proofErr w:type="spellEnd"/>
      <w:r w:rsidRPr="002C7248">
        <w:rPr>
          <w:rFonts w:ascii="Times New Roman" w:hAnsi="Times New Roman" w:cs="Times New Roman"/>
          <w:i/>
          <w:color w:val="000000" w:themeColor="text1"/>
          <w:sz w:val="24"/>
          <w:szCs w:val="24"/>
          <w:lang w:val="en-GB"/>
        </w:rPr>
        <w:t xml:space="preserve"> </w:t>
      </w:r>
      <w:proofErr w:type="spellStart"/>
      <w:r w:rsidRPr="002C7248">
        <w:rPr>
          <w:rFonts w:ascii="Times New Roman" w:hAnsi="Times New Roman" w:cs="Times New Roman"/>
          <w:i/>
          <w:color w:val="000000" w:themeColor="text1"/>
          <w:sz w:val="24"/>
          <w:szCs w:val="24"/>
          <w:lang w:val="en-GB"/>
        </w:rPr>
        <w:t>mays</w:t>
      </w:r>
      <w:proofErr w:type="spellEnd"/>
      <w:r w:rsidRPr="002C7248">
        <w:rPr>
          <w:rFonts w:ascii="Times New Roman" w:hAnsi="Times New Roman" w:cs="Times New Roman"/>
          <w:color w:val="000000" w:themeColor="text1"/>
          <w:sz w:val="24"/>
          <w:szCs w:val="24"/>
          <w:lang w:val="en-GB"/>
        </w:rPr>
        <w:t xml:space="preserve"> L.) YIELD IN A DERIVED SAVANNA SLOPY LAND</w:t>
      </w:r>
    </w:p>
    <w:p w:rsidR="009A3274" w:rsidRPr="002C7248" w:rsidRDefault="009A3274" w:rsidP="009A3274">
      <w:pPr>
        <w:spacing w:line="480" w:lineRule="auto"/>
        <w:jc w:val="center"/>
        <w:rPr>
          <w:rFonts w:ascii="Times New Roman" w:hAnsi="Times New Roman" w:cs="Times New Roman"/>
          <w:color w:val="000000" w:themeColor="text1"/>
          <w:sz w:val="24"/>
          <w:szCs w:val="24"/>
          <w:lang w:val="en-GB"/>
        </w:rPr>
      </w:pPr>
    </w:p>
    <w:p w:rsidR="009A3274" w:rsidRPr="002C7248" w:rsidRDefault="009A3274" w:rsidP="009A3274">
      <w:pPr>
        <w:spacing w:line="480" w:lineRule="auto"/>
        <w:jc w:val="center"/>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BY</w:t>
      </w:r>
    </w:p>
    <w:p w:rsidR="009A3274" w:rsidRPr="002C7248" w:rsidRDefault="009A3274" w:rsidP="009A3274">
      <w:pPr>
        <w:spacing w:line="480" w:lineRule="auto"/>
        <w:jc w:val="center"/>
        <w:rPr>
          <w:rFonts w:ascii="Times New Roman" w:hAnsi="Times New Roman" w:cs="Times New Roman"/>
          <w:color w:val="000000" w:themeColor="text1"/>
          <w:sz w:val="24"/>
          <w:szCs w:val="24"/>
          <w:lang w:val="en-GB"/>
        </w:rPr>
      </w:pPr>
      <w:r w:rsidRPr="002C7248">
        <w:rPr>
          <w:rFonts w:ascii="Times New Roman" w:hAnsi="Times New Roman" w:cs="Times New Roman"/>
          <w:color w:val="000000" w:themeColor="text1"/>
          <w:sz w:val="24"/>
          <w:szCs w:val="24"/>
          <w:lang w:val="en-GB"/>
        </w:rPr>
        <w:t>AKANNI, SODIQ DIMEJI (PG17/0266)</w:t>
      </w:r>
    </w:p>
    <w:p w:rsidR="009A3274" w:rsidRPr="002C7248" w:rsidRDefault="009A3274" w:rsidP="009A3274">
      <w:pPr>
        <w:spacing w:line="480" w:lineRule="auto"/>
        <w:jc w:val="center"/>
        <w:rPr>
          <w:rFonts w:ascii="Times New Roman" w:hAnsi="Times New Roman" w:cs="Times New Roman"/>
          <w:color w:val="000000" w:themeColor="text1"/>
          <w:sz w:val="24"/>
          <w:szCs w:val="24"/>
          <w:lang w:val="en-GB"/>
        </w:rPr>
      </w:pPr>
      <w:r w:rsidRPr="002C7248">
        <w:rPr>
          <w:rFonts w:ascii="Times New Roman" w:hAnsi="Times New Roman" w:cs="Times New Roman"/>
          <w:color w:val="000000" w:themeColor="text1"/>
          <w:sz w:val="24"/>
          <w:szCs w:val="24"/>
          <w:lang w:val="en-GB"/>
        </w:rPr>
        <w:t>B. Agric. (FUNAAB, ABEOKUTA)</w:t>
      </w:r>
    </w:p>
    <w:p w:rsidR="009A3274" w:rsidRPr="002C7248" w:rsidRDefault="009A3274" w:rsidP="009A3274">
      <w:pPr>
        <w:autoSpaceDE w:val="0"/>
        <w:autoSpaceDN w:val="0"/>
        <w:adjustRightInd w:val="0"/>
        <w:spacing w:after="0" w:line="480" w:lineRule="auto"/>
        <w:jc w:val="center"/>
        <w:rPr>
          <w:rFonts w:ascii="Times New Roman" w:hAnsi="Times New Roman" w:cs="Times New Roman"/>
          <w:color w:val="000000" w:themeColor="text1"/>
          <w:sz w:val="24"/>
          <w:szCs w:val="24"/>
          <w:lang w:val="en-GB"/>
        </w:rPr>
      </w:pPr>
    </w:p>
    <w:p w:rsidR="009A3274" w:rsidRPr="002C7248" w:rsidRDefault="009A3274" w:rsidP="009A3274">
      <w:pPr>
        <w:autoSpaceDE w:val="0"/>
        <w:autoSpaceDN w:val="0"/>
        <w:adjustRightInd w:val="0"/>
        <w:spacing w:after="0" w:line="480" w:lineRule="auto"/>
        <w:jc w:val="center"/>
        <w:rPr>
          <w:rFonts w:ascii="Times New Roman" w:hAnsi="Times New Roman" w:cs="Times New Roman"/>
          <w:color w:val="000000" w:themeColor="text1"/>
          <w:sz w:val="24"/>
          <w:szCs w:val="24"/>
          <w:lang w:val="en-GB"/>
        </w:rPr>
      </w:pPr>
    </w:p>
    <w:p w:rsidR="009A3274" w:rsidRPr="002C7248" w:rsidRDefault="009A3274" w:rsidP="009A3274">
      <w:pPr>
        <w:autoSpaceDE w:val="0"/>
        <w:autoSpaceDN w:val="0"/>
        <w:adjustRightInd w:val="0"/>
        <w:spacing w:after="0" w:line="480" w:lineRule="auto"/>
        <w:jc w:val="center"/>
        <w:rPr>
          <w:rFonts w:ascii="Times New Roman" w:hAnsi="Times New Roman" w:cs="Times New Roman"/>
          <w:color w:val="000000" w:themeColor="text1"/>
          <w:sz w:val="24"/>
          <w:szCs w:val="24"/>
          <w:lang w:val="en-GB"/>
        </w:rPr>
      </w:pPr>
    </w:p>
    <w:p w:rsidR="009A3274" w:rsidRDefault="009A3274" w:rsidP="009A3274">
      <w:pPr>
        <w:autoSpaceDE w:val="0"/>
        <w:autoSpaceDN w:val="0"/>
        <w:adjustRightInd w:val="0"/>
        <w:spacing w:after="0" w:line="480" w:lineRule="auto"/>
        <w:jc w:val="center"/>
        <w:rPr>
          <w:rFonts w:ascii="Times New Roman" w:hAnsi="Times New Roman" w:cs="Times New Roman"/>
          <w:color w:val="000000" w:themeColor="text1"/>
          <w:sz w:val="24"/>
          <w:szCs w:val="24"/>
          <w:lang w:val="en-GB"/>
        </w:rPr>
      </w:pPr>
      <w:r w:rsidRPr="002C7248">
        <w:rPr>
          <w:rFonts w:ascii="Times New Roman" w:hAnsi="Times New Roman" w:cs="Times New Roman"/>
          <w:color w:val="000000" w:themeColor="text1"/>
          <w:sz w:val="24"/>
          <w:szCs w:val="24"/>
          <w:lang w:val="en-GB"/>
        </w:rPr>
        <w:t>A DISSERTATION SUBMITTED TO THE DEPARTMENT OF SOIL SCIENCE AND LAND MANAGEMENT</w:t>
      </w:r>
      <w:proofErr w:type="gramStart"/>
      <w:r w:rsidRPr="002C7248">
        <w:rPr>
          <w:rFonts w:ascii="Times New Roman" w:hAnsi="Times New Roman" w:cs="Times New Roman"/>
          <w:color w:val="000000" w:themeColor="text1"/>
          <w:sz w:val="24"/>
          <w:szCs w:val="24"/>
          <w:lang w:val="en-GB"/>
        </w:rPr>
        <w:t>,COLLEGE</w:t>
      </w:r>
      <w:proofErr w:type="gramEnd"/>
      <w:r w:rsidRPr="002C7248">
        <w:rPr>
          <w:rFonts w:ascii="Times New Roman" w:hAnsi="Times New Roman" w:cs="Times New Roman"/>
          <w:color w:val="000000" w:themeColor="text1"/>
          <w:sz w:val="24"/>
          <w:szCs w:val="24"/>
          <w:lang w:val="en-GB"/>
        </w:rPr>
        <w:t xml:space="preserve"> OF PLA</w:t>
      </w:r>
      <w:r>
        <w:rPr>
          <w:rFonts w:ascii="Times New Roman" w:hAnsi="Times New Roman" w:cs="Times New Roman"/>
          <w:color w:val="000000" w:themeColor="text1"/>
          <w:sz w:val="24"/>
          <w:szCs w:val="24"/>
          <w:lang w:val="en-GB"/>
        </w:rPr>
        <w:t>NT SCIENCE AND CROP PRODUCTION,</w:t>
      </w:r>
    </w:p>
    <w:p w:rsidR="009A3274" w:rsidRDefault="009A3274" w:rsidP="009A3274">
      <w:pPr>
        <w:autoSpaceDE w:val="0"/>
        <w:autoSpaceDN w:val="0"/>
        <w:adjustRightInd w:val="0"/>
        <w:spacing w:after="0" w:line="480" w:lineRule="auto"/>
        <w:jc w:val="center"/>
        <w:rPr>
          <w:rFonts w:ascii="Times New Roman" w:hAnsi="Times New Roman" w:cs="Times New Roman"/>
          <w:color w:val="000000" w:themeColor="text1"/>
          <w:sz w:val="24"/>
          <w:szCs w:val="24"/>
          <w:lang w:val="en-GB"/>
        </w:rPr>
      </w:pPr>
      <w:r w:rsidRPr="002C7248">
        <w:rPr>
          <w:rFonts w:ascii="Times New Roman" w:hAnsi="Times New Roman" w:cs="Times New Roman"/>
          <w:color w:val="000000" w:themeColor="text1"/>
          <w:sz w:val="24"/>
          <w:szCs w:val="24"/>
          <w:lang w:val="en-GB"/>
        </w:rPr>
        <w:t>FEDERAL UNIVERSITY OF AGRICULTUREABEOKUTA</w:t>
      </w:r>
      <w:r>
        <w:rPr>
          <w:rFonts w:ascii="Times New Roman" w:hAnsi="Times New Roman" w:cs="Times New Roman"/>
          <w:color w:val="000000" w:themeColor="text1"/>
          <w:sz w:val="24"/>
          <w:szCs w:val="24"/>
          <w:lang w:val="en-GB"/>
        </w:rPr>
        <w:t>, NIGERIA</w:t>
      </w:r>
    </w:p>
    <w:p w:rsidR="009A3274" w:rsidRPr="002C7248" w:rsidRDefault="009A3274" w:rsidP="009A3274">
      <w:pPr>
        <w:autoSpaceDE w:val="0"/>
        <w:autoSpaceDN w:val="0"/>
        <w:adjustRightInd w:val="0"/>
        <w:spacing w:after="0" w:line="480" w:lineRule="auto"/>
        <w:jc w:val="center"/>
        <w:rPr>
          <w:rFonts w:ascii="Times New Roman" w:hAnsi="Times New Roman" w:cs="Times New Roman"/>
          <w:color w:val="000000" w:themeColor="text1"/>
          <w:sz w:val="24"/>
          <w:szCs w:val="24"/>
          <w:lang w:val="en-GB"/>
        </w:rPr>
      </w:pPr>
      <w:r w:rsidRPr="002C7248">
        <w:rPr>
          <w:rFonts w:ascii="Times New Roman" w:hAnsi="Times New Roman" w:cs="Times New Roman"/>
          <w:color w:val="000000" w:themeColor="text1"/>
          <w:sz w:val="24"/>
          <w:szCs w:val="24"/>
          <w:lang w:val="en-GB"/>
        </w:rPr>
        <w:t xml:space="preserve"> IN PARTIAL FULFILLMENT OF THE REQUIREMENTS FOR THE DEGREE OF MASTER OF AGRICULTURE IN SOIL PHYSICS</w:t>
      </w:r>
    </w:p>
    <w:p w:rsidR="009A3274" w:rsidRPr="002C7248" w:rsidRDefault="009A3274" w:rsidP="009A3274">
      <w:pPr>
        <w:autoSpaceDE w:val="0"/>
        <w:autoSpaceDN w:val="0"/>
        <w:adjustRightInd w:val="0"/>
        <w:spacing w:after="0" w:line="480" w:lineRule="auto"/>
        <w:rPr>
          <w:rFonts w:ascii="Times New Roman" w:hAnsi="Times New Roman" w:cs="Times New Roman"/>
          <w:bCs/>
          <w:iCs/>
          <w:color w:val="000000" w:themeColor="text1"/>
          <w:sz w:val="24"/>
          <w:szCs w:val="24"/>
          <w:lang w:val="en-GB"/>
        </w:rPr>
      </w:pPr>
    </w:p>
    <w:p w:rsidR="009A3274" w:rsidRPr="002C7248" w:rsidRDefault="009A3274" w:rsidP="009A3274">
      <w:pPr>
        <w:autoSpaceDE w:val="0"/>
        <w:autoSpaceDN w:val="0"/>
        <w:adjustRightInd w:val="0"/>
        <w:spacing w:after="0" w:line="480" w:lineRule="auto"/>
        <w:jc w:val="center"/>
        <w:rPr>
          <w:rFonts w:ascii="Times New Roman" w:hAnsi="Times New Roman" w:cs="Times New Roman"/>
          <w:bCs/>
          <w:iCs/>
          <w:color w:val="000000" w:themeColor="text1"/>
          <w:sz w:val="24"/>
          <w:szCs w:val="24"/>
          <w:lang w:val="en-GB"/>
        </w:rPr>
      </w:pPr>
    </w:p>
    <w:p w:rsidR="009A3274" w:rsidRDefault="009A3274" w:rsidP="009A3274">
      <w:pPr>
        <w:autoSpaceDE w:val="0"/>
        <w:autoSpaceDN w:val="0"/>
        <w:adjustRightInd w:val="0"/>
        <w:spacing w:after="0" w:line="480" w:lineRule="auto"/>
        <w:jc w:val="center"/>
        <w:rPr>
          <w:rFonts w:ascii="Times New Roman" w:hAnsi="Times New Roman" w:cs="Times New Roman"/>
          <w:bCs/>
          <w:iCs/>
          <w:color w:val="000000" w:themeColor="text1"/>
          <w:sz w:val="24"/>
          <w:szCs w:val="24"/>
          <w:lang w:val="en-GB"/>
        </w:rPr>
      </w:pPr>
    </w:p>
    <w:p w:rsidR="009A3274" w:rsidRPr="002C7248" w:rsidRDefault="009A3274" w:rsidP="009A3274">
      <w:pPr>
        <w:autoSpaceDE w:val="0"/>
        <w:autoSpaceDN w:val="0"/>
        <w:adjustRightInd w:val="0"/>
        <w:spacing w:after="0" w:line="480" w:lineRule="auto"/>
        <w:jc w:val="center"/>
        <w:rPr>
          <w:rFonts w:ascii="Times New Roman" w:hAnsi="Times New Roman" w:cs="Times New Roman"/>
          <w:bCs/>
          <w:iCs/>
          <w:color w:val="000000" w:themeColor="text1"/>
          <w:sz w:val="24"/>
          <w:szCs w:val="24"/>
          <w:lang w:val="en-GB"/>
        </w:rPr>
      </w:pPr>
    </w:p>
    <w:p w:rsidR="009A3274" w:rsidRPr="002C7248" w:rsidRDefault="009A3274" w:rsidP="009A3274">
      <w:pPr>
        <w:autoSpaceDE w:val="0"/>
        <w:autoSpaceDN w:val="0"/>
        <w:adjustRightInd w:val="0"/>
        <w:spacing w:after="0" w:line="480" w:lineRule="auto"/>
        <w:jc w:val="center"/>
        <w:rPr>
          <w:rFonts w:ascii="Times New Roman" w:hAnsi="Times New Roman" w:cs="Times New Roman"/>
          <w:bCs/>
          <w:iCs/>
          <w:color w:val="000000" w:themeColor="text1"/>
          <w:sz w:val="24"/>
          <w:szCs w:val="24"/>
          <w:lang w:val="en-GB"/>
        </w:rPr>
      </w:pPr>
    </w:p>
    <w:p w:rsidR="009A3274" w:rsidRPr="002C7248" w:rsidRDefault="009A3274" w:rsidP="009A3274">
      <w:pPr>
        <w:autoSpaceDE w:val="0"/>
        <w:autoSpaceDN w:val="0"/>
        <w:adjustRightInd w:val="0"/>
        <w:spacing w:after="0" w:line="480" w:lineRule="auto"/>
        <w:jc w:val="center"/>
        <w:rPr>
          <w:rFonts w:ascii="Times New Roman" w:hAnsi="Times New Roman" w:cs="Times New Roman"/>
          <w:bCs/>
          <w:iCs/>
          <w:color w:val="000000" w:themeColor="text1"/>
          <w:sz w:val="24"/>
          <w:szCs w:val="24"/>
          <w:lang w:val="en-GB"/>
        </w:rPr>
      </w:pPr>
      <w:r w:rsidRPr="002C7248">
        <w:rPr>
          <w:rFonts w:ascii="Times New Roman" w:hAnsi="Times New Roman" w:cs="Times New Roman"/>
          <w:bCs/>
          <w:iCs/>
          <w:color w:val="000000" w:themeColor="text1"/>
          <w:sz w:val="24"/>
          <w:szCs w:val="24"/>
          <w:lang w:val="en-GB"/>
        </w:rPr>
        <w:t>JANUARY, 2024</w:t>
      </w:r>
    </w:p>
    <w:p w:rsidR="009A3274" w:rsidRDefault="009A3274" w:rsidP="009A3274">
      <w:pPr>
        <w:pStyle w:val="Heading1"/>
        <w:jc w:val="center"/>
        <w:rPr>
          <w:rFonts w:cs="Times New Roman"/>
          <w:szCs w:val="24"/>
          <w:lang w:val="en-GB"/>
        </w:rPr>
        <w:sectPr w:rsidR="009A3274" w:rsidSect="009052B1">
          <w:footerReference w:type="default" r:id="rId4"/>
          <w:footerReference w:type="first" r:id="rId5"/>
          <w:pgSz w:w="12240" w:h="15840"/>
          <w:pgMar w:top="1440" w:right="1440" w:bottom="1440" w:left="1440" w:header="720" w:footer="720" w:gutter="0"/>
          <w:pgNumType w:fmt="lowerRoman"/>
          <w:cols w:space="720"/>
          <w:titlePg/>
          <w:docGrid w:linePitch="360"/>
        </w:sectPr>
      </w:pPr>
    </w:p>
    <w:p w:rsidR="009A3274" w:rsidRPr="00E85C53" w:rsidRDefault="009A3274" w:rsidP="009A3274">
      <w:pPr>
        <w:pStyle w:val="Heading1"/>
        <w:jc w:val="center"/>
        <w:rPr>
          <w:rFonts w:eastAsia="Calibri" w:cs="Times New Roman"/>
          <w:szCs w:val="24"/>
          <w:lang w:val="en-GB"/>
        </w:rPr>
      </w:pPr>
      <w:bookmarkStart w:id="0" w:name="_Toc155905213"/>
      <w:r w:rsidRPr="00E85C53">
        <w:rPr>
          <w:rFonts w:eastAsia="Calibri" w:cs="Times New Roman"/>
          <w:szCs w:val="24"/>
          <w:lang w:val="en-GB"/>
        </w:rPr>
        <w:lastRenderedPageBreak/>
        <w:t>ABSTRACT</w:t>
      </w:r>
      <w:bookmarkEnd w:id="0"/>
    </w:p>
    <w:p w:rsidR="009A3274" w:rsidRDefault="009A3274" w:rsidP="009A3274">
      <w:pPr>
        <w:tabs>
          <w:tab w:val="left" w:pos="0"/>
        </w:tabs>
        <w:spacing w:line="480" w:lineRule="auto"/>
        <w:jc w:val="both"/>
        <w:rPr>
          <w:rFonts w:ascii="Times New Roman" w:hAnsi="Times New Roman" w:cs="Times New Roman"/>
          <w:color w:val="000000" w:themeColor="text1"/>
          <w:sz w:val="24"/>
          <w:szCs w:val="24"/>
          <w:lang w:val="en-GB"/>
        </w:rPr>
        <w:sectPr w:rsidR="009A3274" w:rsidSect="00D63BDC">
          <w:pgSz w:w="12240" w:h="15840"/>
          <w:pgMar w:top="1440" w:right="1440" w:bottom="1440" w:left="1440" w:header="720" w:footer="720" w:gutter="0"/>
          <w:pgNumType w:fmt="lowerRoman" w:start="4"/>
          <w:cols w:space="720"/>
          <w:titlePg/>
          <w:docGrid w:linePitch="360"/>
        </w:sectPr>
      </w:pPr>
      <w:r w:rsidRPr="00E85C53">
        <w:rPr>
          <w:rFonts w:ascii="Times New Roman" w:hAnsi="Times New Roman" w:cs="Times New Roman"/>
          <w:color w:val="000000" w:themeColor="text1"/>
          <w:sz w:val="24"/>
          <w:szCs w:val="24"/>
          <w:lang w:val="en-GB"/>
        </w:rPr>
        <w:t xml:space="preserve">Soil erosion is a form of soil degradation which involves process caused by the dynamic activity of erosive agents and anthropogenic activities affecting agricultural lands. This study estimated the effects of simple engineering approaches and poultry manure (PM) application on soil erosion control and its economic implication on maize yield in a derived </w:t>
      </w:r>
      <w:proofErr w:type="spellStart"/>
      <w:r w:rsidRPr="00E85C53">
        <w:rPr>
          <w:rFonts w:ascii="Times New Roman" w:hAnsi="Times New Roman" w:cs="Times New Roman"/>
          <w:color w:val="000000" w:themeColor="text1"/>
          <w:sz w:val="24"/>
          <w:szCs w:val="24"/>
          <w:lang w:val="en-GB"/>
        </w:rPr>
        <w:t>savanna</w:t>
      </w:r>
      <w:proofErr w:type="spellEnd"/>
      <w:r w:rsidRPr="00E85C53">
        <w:rPr>
          <w:rFonts w:ascii="Times New Roman" w:hAnsi="Times New Roman" w:cs="Times New Roman"/>
          <w:color w:val="000000" w:themeColor="text1"/>
          <w:sz w:val="24"/>
          <w:szCs w:val="24"/>
          <w:lang w:val="en-GB"/>
        </w:rPr>
        <w:t xml:space="preserve"> </w:t>
      </w:r>
      <w:proofErr w:type="spellStart"/>
      <w:r w:rsidRPr="00E85C53">
        <w:rPr>
          <w:rFonts w:ascii="Times New Roman" w:hAnsi="Times New Roman" w:cs="Times New Roman"/>
          <w:color w:val="000000" w:themeColor="text1"/>
          <w:sz w:val="24"/>
          <w:szCs w:val="24"/>
          <w:lang w:val="en-GB"/>
        </w:rPr>
        <w:t>slopy</w:t>
      </w:r>
      <w:proofErr w:type="spellEnd"/>
      <w:r w:rsidRPr="00E85C53">
        <w:rPr>
          <w:rFonts w:ascii="Times New Roman" w:hAnsi="Times New Roman" w:cs="Times New Roman"/>
          <w:color w:val="000000" w:themeColor="text1"/>
          <w:sz w:val="24"/>
          <w:szCs w:val="24"/>
          <w:lang w:val="en-GB"/>
        </w:rPr>
        <w:t xml:space="preserve"> land. The experiment was conducted during the early 2019 and late 2020 planting seaso</w:t>
      </w:r>
      <w:r>
        <w:rPr>
          <w:rFonts w:ascii="Times New Roman" w:hAnsi="Times New Roman" w:cs="Times New Roman"/>
          <w:color w:val="000000" w:themeColor="text1"/>
          <w:sz w:val="24"/>
          <w:szCs w:val="24"/>
          <w:lang w:val="en-GB"/>
        </w:rPr>
        <w:t>ns</w:t>
      </w:r>
      <w:r w:rsidRPr="00E85C53">
        <w:rPr>
          <w:rFonts w:ascii="Times New Roman" w:hAnsi="Times New Roman" w:cs="Times New Roman"/>
          <w:color w:val="000000" w:themeColor="text1"/>
          <w:sz w:val="24"/>
          <w:szCs w:val="24"/>
          <w:lang w:val="en-GB"/>
        </w:rPr>
        <w:t xml:space="preserve"> at the Federal University of Agriculture, Abeokuta. The experiment was a 4 × 2 factorial arrangement with three replicatio</w:t>
      </w:r>
      <w:r>
        <w:rPr>
          <w:rFonts w:ascii="Times New Roman" w:hAnsi="Times New Roman" w:cs="Times New Roman"/>
          <w:color w:val="000000" w:themeColor="text1"/>
          <w:sz w:val="24"/>
          <w:szCs w:val="24"/>
          <w:lang w:val="en-GB"/>
        </w:rPr>
        <w:t>ns</w:t>
      </w:r>
      <w:r w:rsidRPr="00E85C53">
        <w:rPr>
          <w:rFonts w:ascii="Times New Roman" w:hAnsi="Times New Roman" w:cs="Times New Roman"/>
          <w:color w:val="000000" w:themeColor="text1"/>
          <w:sz w:val="24"/>
          <w:szCs w:val="24"/>
          <w:lang w:val="en-GB"/>
        </w:rPr>
        <w:t>, fitted into a Randomized Completely Block Design. Maize was planted using four simple engineering approaches (Surface mat, Silt fencing, Furrow dike and Control) as erosion control measures. Two levels of PM (0 t ha</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xml:space="preserve"> and 20 t ha</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were incorporated into the soil. Soil pi</w:t>
      </w:r>
      <w:r>
        <w:rPr>
          <w:rFonts w:ascii="Times New Roman" w:hAnsi="Times New Roman" w:cs="Times New Roman"/>
          <w:color w:val="000000" w:themeColor="text1"/>
          <w:sz w:val="24"/>
          <w:szCs w:val="24"/>
          <w:lang w:val="en-GB"/>
        </w:rPr>
        <w:t>ns</w:t>
      </w:r>
      <w:r w:rsidRPr="00E85C53">
        <w:rPr>
          <w:rFonts w:ascii="Times New Roman" w:hAnsi="Times New Roman" w:cs="Times New Roman"/>
          <w:color w:val="000000" w:themeColor="text1"/>
          <w:sz w:val="24"/>
          <w:szCs w:val="24"/>
          <w:lang w:val="en-GB"/>
        </w:rPr>
        <w:t xml:space="preserve"> were erected and erosion plots were laid to quantify eroded soil from each plot. The annual soil loss was estimated using the Revised Universal Soil Loss Equation. Data collected were subjected to Analysis of Variance using GE</w:t>
      </w:r>
      <w:r>
        <w:rPr>
          <w:rFonts w:ascii="Times New Roman" w:hAnsi="Times New Roman" w:cs="Times New Roman"/>
          <w:color w:val="000000" w:themeColor="text1"/>
          <w:sz w:val="24"/>
          <w:szCs w:val="24"/>
          <w:lang w:val="en-GB"/>
        </w:rPr>
        <w:t>NS</w:t>
      </w:r>
      <w:r w:rsidRPr="00E85C53">
        <w:rPr>
          <w:rFonts w:ascii="Times New Roman" w:hAnsi="Times New Roman" w:cs="Times New Roman"/>
          <w:color w:val="000000" w:themeColor="text1"/>
          <w:sz w:val="24"/>
          <w:szCs w:val="24"/>
          <w:lang w:val="en-GB"/>
        </w:rPr>
        <w:t>TAT 12</w:t>
      </w:r>
      <w:r w:rsidRPr="00E85C53">
        <w:rPr>
          <w:rFonts w:ascii="Times New Roman" w:hAnsi="Times New Roman" w:cs="Times New Roman"/>
          <w:color w:val="000000" w:themeColor="text1"/>
          <w:sz w:val="24"/>
          <w:szCs w:val="24"/>
          <w:vertAlign w:val="superscript"/>
          <w:lang w:val="en-GB"/>
        </w:rPr>
        <w:t>TH</w:t>
      </w:r>
      <w:r w:rsidRPr="00E85C53">
        <w:rPr>
          <w:rFonts w:ascii="Times New Roman" w:hAnsi="Times New Roman" w:cs="Times New Roman"/>
          <w:color w:val="000000" w:themeColor="text1"/>
          <w:sz w:val="24"/>
          <w:szCs w:val="24"/>
          <w:lang w:val="en-GB"/>
        </w:rPr>
        <w:t xml:space="preserve"> edition. The results showed that the lowest soil losses of 1.30 t ha</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xml:space="preserve"> yr</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xml:space="preserve"> and 1.0 t ha</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xml:space="preserve"> yr</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xml:space="preserve"> were obtained from plots under surface mat in 2019 and 2020, respectively compared with other engineering approaches. The bulk de</w:t>
      </w:r>
      <w:r>
        <w:rPr>
          <w:rFonts w:ascii="Times New Roman" w:hAnsi="Times New Roman" w:cs="Times New Roman"/>
          <w:color w:val="000000" w:themeColor="text1"/>
          <w:sz w:val="24"/>
          <w:szCs w:val="24"/>
          <w:lang w:val="en-GB"/>
        </w:rPr>
        <w:t>ns</w:t>
      </w:r>
      <w:r w:rsidRPr="00E85C53">
        <w:rPr>
          <w:rFonts w:ascii="Times New Roman" w:hAnsi="Times New Roman" w:cs="Times New Roman"/>
          <w:color w:val="000000" w:themeColor="text1"/>
          <w:sz w:val="24"/>
          <w:szCs w:val="24"/>
          <w:lang w:val="en-GB"/>
        </w:rPr>
        <w:t>ity of soil was not significantly affected by engineering approaches. Plots under surface mats, however, had the lowest bulk de</w:t>
      </w:r>
      <w:r>
        <w:rPr>
          <w:rFonts w:ascii="Times New Roman" w:hAnsi="Times New Roman" w:cs="Times New Roman"/>
          <w:color w:val="000000" w:themeColor="text1"/>
          <w:sz w:val="24"/>
          <w:szCs w:val="24"/>
          <w:lang w:val="en-GB"/>
        </w:rPr>
        <w:t>ns</w:t>
      </w:r>
      <w:r w:rsidRPr="00E85C53">
        <w:rPr>
          <w:rFonts w:ascii="Times New Roman" w:hAnsi="Times New Roman" w:cs="Times New Roman"/>
          <w:color w:val="000000" w:themeColor="text1"/>
          <w:sz w:val="24"/>
          <w:szCs w:val="24"/>
          <w:lang w:val="en-GB"/>
        </w:rPr>
        <w:t>ity (1.12 g cm</w:t>
      </w:r>
      <w:r w:rsidRPr="00E85C53">
        <w:rPr>
          <w:rFonts w:ascii="Times New Roman" w:hAnsi="Times New Roman" w:cs="Times New Roman"/>
          <w:color w:val="000000" w:themeColor="text1"/>
          <w:sz w:val="24"/>
          <w:szCs w:val="24"/>
          <w:vertAlign w:val="superscript"/>
          <w:lang w:val="en-GB"/>
        </w:rPr>
        <w:t>-3</w:t>
      </w:r>
      <w:r w:rsidRPr="00E85C53">
        <w:rPr>
          <w:rFonts w:ascii="Times New Roman" w:hAnsi="Times New Roman" w:cs="Times New Roman"/>
          <w:color w:val="000000" w:themeColor="text1"/>
          <w:sz w:val="24"/>
          <w:szCs w:val="24"/>
          <w:lang w:val="en-GB"/>
        </w:rPr>
        <w:t>) in 2019. Highest saturated hydraulic conductivity (11.49 cm hr</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in 2019 and (10.71 cm hr</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in 2020 were recorded on plots treated with 20 t ha</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xml:space="preserve"> poultry manure (PM</w:t>
      </w:r>
      <w:r w:rsidRPr="00E85C53">
        <w:rPr>
          <w:rFonts w:ascii="Times New Roman" w:hAnsi="Times New Roman" w:cs="Times New Roman"/>
          <w:color w:val="000000" w:themeColor="text1"/>
          <w:sz w:val="24"/>
          <w:szCs w:val="24"/>
          <w:vertAlign w:val="subscript"/>
          <w:lang w:val="en-GB"/>
        </w:rPr>
        <w:t>20</w:t>
      </w:r>
      <w:r w:rsidRPr="00E85C53">
        <w:rPr>
          <w:rFonts w:ascii="Times New Roman" w:hAnsi="Times New Roman" w:cs="Times New Roman"/>
          <w:color w:val="000000" w:themeColor="text1"/>
          <w:sz w:val="24"/>
          <w:szCs w:val="24"/>
          <w:lang w:val="en-GB"/>
        </w:rPr>
        <w:t>) which was significantly (</w:t>
      </w:r>
      <w:r w:rsidRPr="00E85C53">
        <w:rPr>
          <w:rFonts w:ascii="Times New Roman" w:hAnsi="Times New Roman" w:cs="Times New Roman"/>
          <w:i/>
          <w:iCs/>
          <w:color w:val="000000" w:themeColor="text1"/>
          <w:sz w:val="24"/>
          <w:szCs w:val="24"/>
          <w:lang w:val="en-GB"/>
        </w:rPr>
        <w:t xml:space="preserve">p </w:t>
      </w:r>
      <w:r w:rsidRPr="00E85C53">
        <w:rPr>
          <w:rFonts w:ascii="Times New Roman" w:hAnsi="Times New Roman" w:cs="Times New Roman"/>
          <w:color w:val="000000" w:themeColor="text1"/>
          <w:sz w:val="24"/>
          <w:szCs w:val="24"/>
          <w:lang w:val="en-GB"/>
        </w:rPr>
        <w:t>≤ 0.05) higher than the control, suggesting an improve soil structure.  Application of PM</w:t>
      </w:r>
      <w:r w:rsidRPr="00E85C53">
        <w:rPr>
          <w:rFonts w:ascii="Times New Roman" w:hAnsi="Times New Roman" w:cs="Times New Roman"/>
          <w:color w:val="000000" w:themeColor="text1"/>
          <w:sz w:val="24"/>
          <w:szCs w:val="24"/>
          <w:vertAlign w:val="subscript"/>
          <w:lang w:val="en-GB"/>
        </w:rPr>
        <w:t>20</w:t>
      </w:r>
      <w:r w:rsidRPr="00E85C53">
        <w:rPr>
          <w:rFonts w:ascii="Times New Roman" w:hAnsi="Times New Roman" w:cs="Times New Roman"/>
          <w:color w:val="000000" w:themeColor="text1"/>
          <w:sz w:val="24"/>
          <w:szCs w:val="24"/>
          <w:lang w:val="en-GB"/>
        </w:rPr>
        <w:t xml:space="preserve"> resulted in a slightly acidic (soil pH 6.31) and increased the soil total nitrogen (N), available phosphorus (P) and potassium (K) compared with the </w:t>
      </w:r>
      <w:proofErr w:type="spellStart"/>
      <w:r w:rsidRPr="00E85C53">
        <w:rPr>
          <w:rFonts w:ascii="Times New Roman" w:hAnsi="Times New Roman" w:cs="Times New Roman"/>
          <w:color w:val="000000" w:themeColor="text1"/>
          <w:sz w:val="24"/>
          <w:szCs w:val="24"/>
          <w:lang w:val="en-GB"/>
        </w:rPr>
        <w:t>unmanured</w:t>
      </w:r>
      <w:proofErr w:type="spellEnd"/>
      <w:r w:rsidRPr="00E85C53">
        <w:rPr>
          <w:rFonts w:ascii="Times New Roman" w:hAnsi="Times New Roman" w:cs="Times New Roman"/>
          <w:color w:val="000000" w:themeColor="text1"/>
          <w:sz w:val="24"/>
          <w:szCs w:val="24"/>
          <w:lang w:val="en-GB"/>
        </w:rPr>
        <w:t xml:space="preserve"> plots. Significant differences were not observed as a result of simple engineering approaches effects on soil chemical properties with the exception </w:t>
      </w:r>
    </w:p>
    <w:p w:rsidR="009A3274" w:rsidRPr="00E85C53" w:rsidRDefault="009A3274" w:rsidP="009A3274">
      <w:pPr>
        <w:tabs>
          <w:tab w:val="left" w:pos="0"/>
        </w:tabs>
        <w:spacing w:line="480" w:lineRule="auto"/>
        <w:jc w:val="both"/>
        <w:rPr>
          <w:rFonts w:ascii="Times New Roman" w:hAnsi="Times New Roman" w:cs="Times New Roman"/>
          <w:color w:val="000000" w:themeColor="text1"/>
          <w:sz w:val="24"/>
          <w:szCs w:val="24"/>
          <w:lang w:val="en-GB"/>
        </w:rPr>
      </w:pPr>
      <w:proofErr w:type="gramStart"/>
      <w:r w:rsidRPr="00E85C53">
        <w:rPr>
          <w:rFonts w:ascii="Times New Roman" w:hAnsi="Times New Roman" w:cs="Times New Roman"/>
          <w:color w:val="000000" w:themeColor="text1"/>
          <w:sz w:val="24"/>
          <w:szCs w:val="24"/>
          <w:lang w:val="en-GB"/>
        </w:rPr>
        <w:lastRenderedPageBreak/>
        <w:t>of</w:t>
      </w:r>
      <w:proofErr w:type="gramEnd"/>
      <w:r w:rsidRPr="00E85C53">
        <w:rPr>
          <w:rFonts w:ascii="Times New Roman" w:hAnsi="Times New Roman" w:cs="Times New Roman"/>
          <w:color w:val="000000" w:themeColor="text1"/>
          <w:sz w:val="24"/>
          <w:szCs w:val="24"/>
          <w:lang w:val="en-GB"/>
        </w:rPr>
        <w:t xml:space="preserve"> silt fencing which increased N, P and K compared with the control. Grain yield (1,598.5 kg ha</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were significantly higher (</w:t>
      </w:r>
      <w:r w:rsidRPr="00E85C53">
        <w:rPr>
          <w:rFonts w:ascii="Times New Roman" w:hAnsi="Times New Roman" w:cs="Times New Roman"/>
          <w:i/>
          <w:iCs/>
          <w:color w:val="000000" w:themeColor="text1"/>
          <w:sz w:val="24"/>
          <w:szCs w:val="24"/>
          <w:lang w:val="en-GB"/>
        </w:rPr>
        <w:t xml:space="preserve">p </w:t>
      </w:r>
      <w:r w:rsidRPr="00E85C53">
        <w:rPr>
          <w:rFonts w:ascii="Times New Roman" w:hAnsi="Times New Roman" w:cs="Times New Roman"/>
          <w:color w:val="000000" w:themeColor="text1"/>
          <w:sz w:val="24"/>
          <w:szCs w:val="24"/>
          <w:lang w:val="en-GB"/>
        </w:rPr>
        <w:t>≤ 0.05) in 2019 and 2020 (2,116.4 kg ha</w:t>
      </w:r>
      <w:r w:rsidRPr="00E85C53">
        <w:rPr>
          <w:rFonts w:ascii="Times New Roman" w:hAnsi="Times New Roman" w:cs="Times New Roman"/>
          <w:color w:val="000000" w:themeColor="text1"/>
          <w:sz w:val="24"/>
          <w:szCs w:val="24"/>
          <w:vertAlign w:val="superscript"/>
          <w:lang w:val="en-GB"/>
        </w:rPr>
        <w:t>-1</w:t>
      </w:r>
      <w:r w:rsidRPr="00E85C53">
        <w:rPr>
          <w:rFonts w:ascii="Times New Roman" w:hAnsi="Times New Roman" w:cs="Times New Roman"/>
          <w:color w:val="000000" w:themeColor="text1"/>
          <w:sz w:val="24"/>
          <w:szCs w:val="24"/>
          <w:lang w:val="en-GB"/>
        </w:rPr>
        <w:t>) on plots with surface mat combined with PM</w:t>
      </w:r>
      <w:r w:rsidRPr="00E85C53">
        <w:rPr>
          <w:rFonts w:ascii="Times New Roman" w:hAnsi="Times New Roman" w:cs="Times New Roman"/>
          <w:color w:val="000000" w:themeColor="text1"/>
          <w:sz w:val="24"/>
          <w:szCs w:val="24"/>
          <w:vertAlign w:val="subscript"/>
          <w:lang w:val="en-GB"/>
        </w:rPr>
        <w:t xml:space="preserve">20 </w:t>
      </w:r>
      <w:r w:rsidRPr="00E85C53">
        <w:rPr>
          <w:rFonts w:ascii="Times New Roman" w:hAnsi="Times New Roman" w:cs="Times New Roman"/>
          <w:color w:val="000000" w:themeColor="text1"/>
          <w:sz w:val="24"/>
          <w:szCs w:val="24"/>
          <w:lang w:val="en-GB"/>
        </w:rPr>
        <w:t xml:space="preserve">respectively. Surface mat was more effective in reducing soil loss compared with other simple engineering approaches. Soil physical and chemical properties were improved by the application of PM. Growth and yield of maize were improved on plots with silt fencing but resulted in a negative economic benefit while practice of surface mat was economically viable with PM application. Economically, surface mat produced the highest profit gain which was 149% greater than the control. Therefore, the use of surface mat in combination with poultry manure should be used to reduce soil loss, enhance the soil physical and chemical properties and also increase maize yield. </w:t>
      </w:r>
    </w:p>
    <w:p w:rsidR="00C2115A" w:rsidRDefault="00C2115A"/>
    <w:sectPr w:rsidR="00C2115A" w:rsidSect="00C211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730149"/>
      <w:docPartObj>
        <w:docPartGallery w:val="Page Numbers (Bottom of Page)"/>
        <w:docPartUnique/>
      </w:docPartObj>
    </w:sdtPr>
    <w:sdtEndPr>
      <w:rPr>
        <w:noProof/>
      </w:rPr>
    </w:sdtEndPr>
    <w:sdtContent>
      <w:p w:rsidR="00055506" w:rsidRDefault="009A3274">
        <w:pPr>
          <w:pStyle w:val="Footer"/>
          <w:jc w:val="center"/>
        </w:pPr>
        <w:r>
          <w:fldChar w:fldCharType="begin"/>
        </w:r>
        <w:r>
          <w:instrText xml:space="preserve"> PAGE   \* MERGEFORMAT </w:instrText>
        </w:r>
        <w:r>
          <w:fldChar w:fldCharType="separate"/>
        </w:r>
        <w:r>
          <w:rPr>
            <w:noProof/>
          </w:rPr>
          <w:t>5</w:t>
        </w:r>
        <w:r>
          <w:rPr>
            <w:noProof/>
          </w:rPr>
          <w:fldChar w:fldCharType="end"/>
        </w:r>
      </w:p>
    </w:sdtContent>
  </w:sdt>
  <w:p w:rsidR="00055506" w:rsidRDefault="009A327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44699957"/>
      <w:docPartObj>
        <w:docPartGallery w:val="Page Numbers (Bottom of Page)"/>
        <w:docPartUnique/>
      </w:docPartObj>
    </w:sdtPr>
    <w:sdtEndPr>
      <w:rPr>
        <w:noProof/>
      </w:rPr>
    </w:sdtEndPr>
    <w:sdtContent>
      <w:p w:rsidR="00055506" w:rsidRDefault="009A3274">
        <w:pPr>
          <w:pStyle w:val="Footer"/>
          <w:jc w:val="center"/>
        </w:pPr>
        <w:r>
          <w:fldChar w:fldCharType="begin"/>
        </w:r>
        <w:r>
          <w:instrText xml:space="preserve"> PAGE   \* MERGEFORMAT </w:instrText>
        </w:r>
        <w:r>
          <w:fldChar w:fldCharType="separate"/>
        </w:r>
        <w:r>
          <w:rPr>
            <w:noProof/>
          </w:rPr>
          <w:t>iv</w:t>
        </w:r>
        <w:r>
          <w:rPr>
            <w:noProof/>
          </w:rPr>
          <w:fldChar w:fldCharType="end"/>
        </w:r>
      </w:p>
    </w:sdtContent>
  </w:sdt>
  <w:p w:rsidR="00055506" w:rsidRDefault="009A3274"/>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9A3274"/>
    <w:rsid w:val="009A3274"/>
    <w:rsid w:val="00C211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3274"/>
    <w:rPr>
      <w:rFonts w:ascii="Calibri" w:eastAsia="Calibri" w:hAnsi="Calibri" w:cs="SimSun"/>
    </w:rPr>
  </w:style>
  <w:style w:type="paragraph" w:styleId="Heading1">
    <w:name w:val="heading 1"/>
    <w:basedOn w:val="Normal"/>
    <w:next w:val="Normal"/>
    <w:link w:val="Heading1Char"/>
    <w:uiPriority w:val="9"/>
    <w:qFormat/>
    <w:rsid w:val="009A3274"/>
    <w:pPr>
      <w:keepNext/>
      <w:keepLines/>
      <w:spacing w:before="240" w:after="240"/>
      <w:outlineLvl w:val="0"/>
    </w:pPr>
    <w:rPr>
      <w:rFonts w:ascii="Times New Roman" w:eastAsiaTheme="majorEastAsia" w:hAnsi="Times New Roman" w:cstheme="majorBidi"/>
      <w:b/>
      <w:bCs/>
      <w:color w:val="000000" w:themeColor="text1"/>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9A3274"/>
    <w:rPr>
      <w:rFonts w:ascii="Times New Roman" w:eastAsiaTheme="majorEastAsia" w:hAnsi="Times New Roman" w:cstheme="majorBidi"/>
      <w:b/>
      <w:bCs/>
      <w:color w:val="000000" w:themeColor="text1"/>
      <w:sz w:val="24"/>
      <w:szCs w:val="28"/>
    </w:rPr>
  </w:style>
  <w:style w:type="paragraph" w:styleId="Footer">
    <w:name w:val="footer"/>
    <w:basedOn w:val="Normal"/>
    <w:link w:val="FooterChar"/>
    <w:uiPriority w:val="99"/>
    <w:qFormat/>
    <w:rsid w:val="009A3274"/>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9A3274"/>
    <w:rPr>
      <w:rFonts w:ascii="Calibri" w:eastAsia="Calibri" w:hAnsi="Calibri" w:cs="SimSun"/>
    </w:rPr>
  </w:style>
  <w:style w:type="character" w:customStyle="1" w:styleId="15">
    <w:name w:val="15"/>
    <w:basedOn w:val="DefaultParagraphFont"/>
    <w:qFormat/>
    <w:rsid w:val="009A3274"/>
    <w:rPr>
      <w:rFonts w:ascii="Calibri" w:hAnsi="Calibri" w:cs="Calibri" w:hint="default"/>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2.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520</Words>
  <Characters>2969</Characters>
  <Application>Microsoft Office Word</Application>
  <DocSecurity>0</DocSecurity>
  <Lines>24</Lines>
  <Paragraphs>6</Paragraphs>
  <ScaleCrop>false</ScaleCrop>
  <Company/>
  <LinksUpToDate>false</LinksUpToDate>
  <CharactersWithSpaces>3483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2025-12-04T09:27:00Z</dcterms:created>
  <dcterms:modified xsi:type="dcterms:W3CDTF">2025-12-04T09:27:00Z</dcterms:modified>
</cp:coreProperties>
</file>