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134E" w:rsidRPr="00072DA6" w:rsidRDefault="00A4134E" w:rsidP="00A4134E">
      <w:pPr>
        <w:spacing w:after="0"/>
        <w:rPr>
          <w:rFonts w:cs="Times New Roman"/>
          <w:b/>
          <w:kern w:val="0"/>
          <w:szCs w:val="24"/>
          <w:lang w:val="en-GB"/>
        </w:rPr>
      </w:pPr>
      <w:bookmarkStart w:id="0" w:name="_Hlk174568321"/>
      <w:r w:rsidRPr="00072DA6">
        <w:rPr>
          <w:rFonts w:cs="Times New Roman"/>
          <w:b/>
          <w:kern w:val="0"/>
          <w:szCs w:val="24"/>
          <w:lang w:val="en-GB"/>
        </w:rPr>
        <w:t xml:space="preserve">QUALITY CHARACTERIZATION OF SNACK BAR FROM ORANGE-FLESHED     </w:t>
      </w: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SWEET POTATO PUREE, PEANUT</w:t>
      </w:r>
      <w:r>
        <w:rPr>
          <w:rFonts w:cs="Times New Roman"/>
          <w:b/>
          <w:kern w:val="0"/>
          <w:szCs w:val="24"/>
          <w:lang w:val="en-GB"/>
        </w:rPr>
        <w:t xml:space="preserve"> PASTE</w:t>
      </w:r>
      <w:r w:rsidRPr="00072DA6">
        <w:rPr>
          <w:rFonts w:cs="Times New Roman"/>
          <w:b/>
          <w:kern w:val="0"/>
          <w:szCs w:val="24"/>
          <w:lang w:val="en-GB"/>
        </w:rPr>
        <w:t xml:space="preserve"> AND SESAM</w:t>
      </w:r>
      <w:r>
        <w:rPr>
          <w:rFonts w:cs="Times New Roman"/>
          <w:b/>
          <w:kern w:val="0"/>
          <w:szCs w:val="24"/>
          <w:lang w:val="en-GB"/>
        </w:rPr>
        <w:t>E SEED</w:t>
      </w:r>
      <w:r w:rsidRPr="00072DA6">
        <w:rPr>
          <w:rFonts w:cs="Times New Roman"/>
          <w:b/>
          <w:kern w:val="0"/>
          <w:szCs w:val="24"/>
          <w:lang w:val="en-GB"/>
        </w:rPr>
        <w:t xml:space="preserve"> FLOUR</w:t>
      </w:r>
    </w:p>
    <w:bookmarkEnd w:id="0"/>
    <w:p w:rsidR="00A4134E" w:rsidRPr="00072DA6" w:rsidRDefault="00A4134E" w:rsidP="00A4134E">
      <w:pPr>
        <w:spacing w:after="0"/>
        <w:rPr>
          <w:rFonts w:cs="Times New Roman"/>
          <w:b/>
          <w:kern w:val="0"/>
          <w:szCs w:val="24"/>
          <w:lang w:val="en-GB"/>
        </w:rPr>
      </w:pPr>
    </w:p>
    <w:p w:rsidR="00A4134E" w:rsidRPr="00072DA6" w:rsidRDefault="00A4134E" w:rsidP="00A4134E">
      <w:pPr>
        <w:spacing w:after="0"/>
        <w:rPr>
          <w:rFonts w:cs="Times New Roman"/>
          <w:b/>
          <w:kern w:val="0"/>
          <w:szCs w:val="24"/>
          <w:lang w:val="en-GB"/>
        </w:rPr>
      </w:pP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w:t>
      </w:r>
    </w:p>
    <w:p w:rsidR="00A4134E" w:rsidRPr="00072DA6" w:rsidRDefault="00A4134E" w:rsidP="00A4134E">
      <w:pPr>
        <w:spacing w:after="0"/>
        <w:rPr>
          <w:rFonts w:cs="Times New Roman"/>
          <w:b/>
          <w:kern w:val="0"/>
          <w:szCs w:val="24"/>
          <w:lang w:val="en-GB"/>
        </w:rPr>
      </w:pPr>
    </w:p>
    <w:p w:rsidR="00A4134E" w:rsidRPr="00072DA6" w:rsidRDefault="00A4134E" w:rsidP="00A4134E">
      <w:pPr>
        <w:spacing w:after="0"/>
        <w:rPr>
          <w:rFonts w:cs="Times New Roman"/>
          <w:b/>
          <w:kern w:val="0"/>
          <w:szCs w:val="24"/>
          <w:lang w:val="en-GB"/>
        </w:rPr>
      </w:pP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w:t>
      </w: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By </w:t>
      </w:r>
    </w:p>
    <w:p w:rsidR="00A4134E" w:rsidRPr="00072DA6" w:rsidRDefault="00A4134E" w:rsidP="00A4134E">
      <w:pPr>
        <w:spacing w:after="0"/>
        <w:rPr>
          <w:rFonts w:cs="Times New Roman"/>
          <w:b/>
          <w:kern w:val="0"/>
          <w:szCs w:val="24"/>
          <w:lang w:val="en-GB"/>
        </w:rPr>
      </w:pPr>
    </w:p>
    <w:p w:rsidR="00A4134E" w:rsidRPr="00072DA6" w:rsidRDefault="00A4134E" w:rsidP="00A4134E">
      <w:pPr>
        <w:spacing w:after="0"/>
        <w:rPr>
          <w:rFonts w:cs="Times New Roman"/>
          <w:b/>
          <w:kern w:val="0"/>
          <w:szCs w:val="24"/>
          <w:lang w:val="en-GB"/>
        </w:rPr>
      </w:pP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AJIBOLA, GRACE OLUWATOMISIN </w:t>
      </w: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PG 19/0944</w:t>
      </w:r>
    </w:p>
    <w:p w:rsidR="00A4134E" w:rsidRPr="00072DA6" w:rsidRDefault="00A4134E" w:rsidP="00A4134E">
      <w:pPr>
        <w:spacing w:after="0"/>
        <w:rPr>
          <w:rFonts w:cs="Times New Roman"/>
          <w:b/>
          <w:kern w:val="0"/>
          <w:szCs w:val="24"/>
          <w:lang w:val="en-GB"/>
        </w:rPr>
      </w:pP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w:t>
      </w:r>
    </w:p>
    <w:p w:rsidR="00A4134E" w:rsidRPr="00072DA6" w:rsidRDefault="00A4134E" w:rsidP="00A4134E">
      <w:pPr>
        <w:spacing w:after="0"/>
        <w:rPr>
          <w:rFonts w:cs="Times New Roman"/>
          <w:b/>
          <w:kern w:val="0"/>
          <w:szCs w:val="24"/>
          <w:lang w:val="en-GB"/>
        </w:rPr>
      </w:pPr>
    </w:p>
    <w:p w:rsidR="00A4134E" w:rsidRPr="00072DA6" w:rsidRDefault="00A4134E" w:rsidP="00A4134E">
      <w:pPr>
        <w:spacing w:after="0"/>
        <w:rPr>
          <w:rFonts w:cs="Times New Roman"/>
          <w:b/>
          <w:kern w:val="0"/>
          <w:szCs w:val="24"/>
          <w:lang w:val="en-GB"/>
        </w:rPr>
      </w:pP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COLLEGE OF FOOD SCIENCE AND HUMAN ECOLOGY</w:t>
      </w: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FEDERAL UNIVERSITY OF AGRICULTURE, ABEOKUTA</w:t>
      </w:r>
    </w:p>
    <w:p w:rsidR="00A4134E" w:rsidRPr="00072DA6" w:rsidRDefault="00A4134E" w:rsidP="00A4134E">
      <w:pPr>
        <w:spacing w:after="0"/>
        <w:rPr>
          <w:rFonts w:cs="Times New Roman"/>
          <w:b/>
          <w:kern w:val="0"/>
          <w:szCs w:val="24"/>
          <w:lang w:val="en-GB"/>
        </w:rPr>
      </w:pPr>
      <w:r w:rsidRPr="00072DA6">
        <w:rPr>
          <w:rFonts w:cs="Times New Roman"/>
          <w:b/>
          <w:kern w:val="0"/>
          <w:szCs w:val="24"/>
          <w:lang w:val="en-GB"/>
        </w:rPr>
        <w:t xml:space="preserve">                                                OGUN STATE, NIGERIA.</w:t>
      </w:r>
    </w:p>
    <w:p w:rsidR="00A4134E" w:rsidRPr="00072DA6" w:rsidRDefault="00A4134E" w:rsidP="00A4134E">
      <w:pPr>
        <w:spacing w:after="0"/>
        <w:rPr>
          <w:rFonts w:cs="Times New Roman"/>
          <w:b/>
          <w:kern w:val="0"/>
          <w:szCs w:val="24"/>
          <w:lang w:val="en-GB"/>
        </w:rPr>
      </w:pPr>
    </w:p>
    <w:p w:rsidR="00A4134E" w:rsidRDefault="00A4134E" w:rsidP="00A4134E">
      <w:pPr>
        <w:spacing w:after="0"/>
        <w:rPr>
          <w:rFonts w:cs="Times New Roman"/>
          <w:b/>
          <w:kern w:val="0"/>
          <w:szCs w:val="24"/>
          <w:lang w:val="en-GB"/>
        </w:rPr>
      </w:pPr>
      <w:r w:rsidRPr="00072DA6">
        <w:rPr>
          <w:rFonts w:cs="Times New Roman"/>
          <w:b/>
          <w:kern w:val="0"/>
          <w:szCs w:val="24"/>
          <w:lang w:val="en-GB"/>
        </w:rPr>
        <w:t xml:space="preserve">                                                                                                                        </w:t>
      </w:r>
      <w:r>
        <w:rPr>
          <w:rFonts w:cs="Times New Roman"/>
          <w:b/>
          <w:kern w:val="0"/>
          <w:szCs w:val="24"/>
          <w:lang w:val="en-GB"/>
        </w:rPr>
        <w:t xml:space="preserve">     AUGUST</w:t>
      </w:r>
      <w:r w:rsidRPr="00072DA6">
        <w:rPr>
          <w:rFonts w:cs="Times New Roman"/>
          <w:b/>
          <w:kern w:val="0"/>
          <w:szCs w:val="24"/>
          <w:lang w:val="en-GB"/>
        </w:rPr>
        <w:t>, 202</w:t>
      </w:r>
      <w:r>
        <w:rPr>
          <w:rFonts w:cs="Times New Roman"/>
          <w:b/>
          <w:kern w:val="0"/>
          <w:szCs w:val="24"/>
          <w:lang w:val="en-GB"/>
        </w:rPr>
        <w:t>4</w:t>
      </w:r>
    </w:p>
    <w:p w:rsidR="00A4134E" w:rsidRDefault="00A4134E" w:rsidP="00A4134E">
      <w:pPr>
        <w:spacing w:after="0"/>
        <w:rPr>
          <w:rFonts w:cs="Times New Roman"/>
          <w:b/>
          <w:kern w:val="0"/>
          <w:szCs w:val="24"/>
          <w:lang w:val="en-GB"/>
        </w:rPr>
      </w:pPr>
    </w:p>
    <w:p w:rsidR="00A4134E" w:rsidRPr="00FF7621" w:rsidRDefault="00A4134E" w:rsidP="00A4134E">
      <w:pPr>
        <w:pStyle w:val="Heading1"/>
      </w:pPr>
      <w:r>
        <w:rPr>
          <w:b w:val="0"/>
          <w:bCs w:val="0"/>
        </w:rPr>
        <w:lastRenderedPageBreak/>
        <w:t xml:space="preserve">                                                            </w:t>
      </w:r>
      <w:r w:rsidRPr="00FF7621">
        <w:t xml:space="preserve"> </w:t>
      </w:r>
      <w:bookmarkStart w:id="1" w:name="_Toc178033992"/>
      <w:r w:rsidRPr="00FF7621">
        <w:t>ABSTRACT</w:t>
      </w:r>
      <w:bookmarkEnd w:id="1"/>
    </w:p>
    <w:p w:rsidR="00A4134E" w:rsidRDefault="00A4134E" w:rsidP="00A4134E">
      <w:pPr>
        <w:spacing w:after="0"/>
        <w:rPr>
          <w:rFonts w:cs="Times New Roman"/>
          <w:szCs w:val="24"/>
        </w:rPr>
      </w:pPr>
      <w:r>
        <w:rPr>
          <w:rFonts w:cs="Times New Roman"/>
          <w:bCs/>
          <w:kern w:val="0"/>
          <w:szCs w:val="24"/>
          <w:lang w:val="en-GB"/>
        </w:rPr>
        <w:t xml:space="preserve">The problem of malnutrition in sub-Saharan Africa is one that has longed plagued the continent. To solve this, there has been a focus on finding low-cost plant protein sources for inclusion in food formulations which at the same time solves the twin problem of food wastage. The objective of this study was to formulate and characterize snack bar made from indigenous crops namely; Orange Fleshed Sweet Potato (OFSP), peanut and sesame seed while ginger was added as a spice and also to increase the functionality of the snack bar. Simplex </w:t>
      </w:r>
      <w:proofErr w:type="spellStart"/>
      <w:r>
        <w:rPr>
          <w:rFonts w:cs="Times New Roman"/>
          <w:bCs/>
          <w:kern w:val="0"/>
          <w:szCs w:val="24"/>
          <w:lang w:val="en-GB"/>
        </w:rPr>
        <w:t>centroid</w:t>
      </w:r>
      <w:proofErr w:type="spellEnd"/>
      <w:r>
        <w:rPr>
          <w:rFonts w:cs="Times New Roman"/>
          <w:bCs/>
          <w:kern w:val="0"/>
          <w:szCs w:val="24"/>
          <w:lang w:val="en-GB"/>
        </w:rPr>
        <w:t xml:space="preserve"> mixture design for three-component was used to generate fourteen experimental runs to investigate the effect of ingredient combination (60- 65% OFSP, 25-30% peanut paste (P) and 10-15% sesame flour (SF)). The snack bar was analysed for proximate, minerals, vitamins, physical and sensory properties. Data from experimental runs were analysed using one-way ANOVA, regression model and numerical optimization. Proximate, vitamin, minerals, amino-acid profile, anti-oxidant, physical and sensory properties were carried out on the optimized snack bar samples. The mean range for each of the proximate were moisture (</w:t>
      </w:r>
      <w:r w:rsidRPr="00F71F9B">
        <w:rPr>
          <w:rFonts w:cs="Times New Roman"/>
          <w:bCs/>
          <w:kern w:val="0"/>
          <w:szCs w:val="24"/>
        </w:rPr>
        <w:t>12.39 to 21.19%</w:t>
      </w:r>
      <w:r>
        <w:rPr>
          <w:rFonts w:cs="Times New Roman"/>
          <w:bCs/>
          <w:kern w:val="0"/>
          <w:szCs w:val="24"/>
        </w:rPr>
        <w:t>), fat (</w:t>
      </w:r>
      <w:r w:rsidRPr="00F71F9B">
        <w:rPr>
          <w:rFonts w:cs="Times New Roman"/>
          <w:bCs/>
          <w:kern w:val="0"/>
          <w:szCs w:val="24"/>
        </w:rPr>
        <w:t>19.62 to 22.79%</w:t>
      </w:r>
      <w:r>
        <w:rPr>
          <w:rFonts w:cs="Times New Roman"/>
          <w:bCs/>
          <w:kern w:val="0"/>
          <w:szCs w:val="24"/>
        </w:rPr>
        <w:t>), fat (</w:t>
      </w:r>
      <w:r>
        <w:rPr>
          <w:rFonts w:cs="Times New Roman"/>
          <w:szCs w:val="24"/>
        </w:rPr>
        <w:t xml:space="preserve">1.68 to 5.89%), </w:t>
      </w:r>
      <w:proofErr w:type="spellStart"/>
      <w:r>
        <w:rPr>
          <w:rFonts w:cs="Times New Roman"/>
          <w:szCs w:val="24"/>
        </w:rPr>
        <w:t>fibre</w:t>
      </w:r>
      <w:proofErr w:type="spellEnd"/>
      <w:r>
        <w:rPr>
          <w:rFonts w:cs="Times New Roman"/>
          <w:szCs w:val="24"/>
        </w:rPr>
        <w:t xml:space="preserve"> (</w:t>
      </w:r>
      <w:r w:rsidRPr="00F71F9B">
        <w:rPr>
          <w:rFonts w:cs="Times New Roman"/>
          <w:szCs w:val="24"/>
        </w:rPr>
        <w:t>3.48 to 11.93%</w:t>
      </w:r>
      <w:r>
        <w:rPr>
          <w:rFonts w:cs="Times New Roman"/>
          <w:szCs w:val="24"/>
        </w:rPr>
        <w:t>), protein (</w:t>
      </w:r>
      <w:r w:rsidRPr="00F71F9B">
        <w:rPr>
          <w:rFonts w:cs="Times New Roman"/>
          <w:szCs w:val="24"/>
        </w:rPr>
        <w:t>18.99 to 35.89%</w:t>
      </w:r>
      <w:r>
        <w:rPr>
          <w:rFonts w:cs="Times New Roman"/>
          <w:szCs w:val="24"/>
        </w:rPr>
        <w:t>) and carbohydrate (</w:t>
      </w:r>
      <w:r w:rsidRPr="00F71F9B">
        <w:rPr>
          <w:rFonts w:cs="Times New Roman"/>
          <w:szCs w:val="24"/>
        </w:rPr>
        <w:t>15.64 to 40.56%</w:t>
      </w:r>
      <w:r>
        <w:rPr>
          <w:rFonts w:cs="Times New Roman"/>
          <w:szCs w:val="24"/>
        </w:rPr>
        <w:t>); vitamins were Vitamin E (</w:t>
      </w:r>
      <w:r w:rsidRPr="00D341FF">
        <w:rPr>
          <w:rFonts w:cs="Times New Roman"/>
          <w:szCs w:val="24"/>
        </w:rPr>
        <w:t>2.99 to 3.46mg/g</w:t>
      </w:r>
      <w:r>
        <w:rPr>
          <w:rFonts w:cs="Times New Roman"/>
          <w:szCs w:val="24"/>
        </w:rPr>
        <w:t>) and β-carotene (0.67 to 2.11mg/g); minerals were phosphorous (12.96 to 19.10mg/g), sodium (</w:t>
      </w:r>
      <w:r w:rsidRPr="00D341FF">
        <w:rPr>
          <w:rFonts w:cs="Times New Roman"/>
          <w:szCs w:val="24"/>
        </w:rPr>
        <w:t>35.93 to 44.48mg/g</w:t>
      </w:r>
      <w:r>
        <w:rPr>
          <w:rFonts w:cs="Times New Roman"/>
          <w:szCs w:val="24"/>
        </w:rPr>
        <w:t>), potassium (</w:t>
      </w:r>
      <w:r w:rsidRPr="00D341FF">
        <w:rPr>
          <w:rFonts w:cs="Times New Roman"/>
          <w:szCs w:val="24"/>
        </w:rPr>
        <w:t>55.75 to 85.10mg/g</w:t>
      </w:r>
      <w:r>
        <w:rPr>
          <w:rFonts w:cs="Times New Roman"/>
          <w:szCs w:val="24"/>
        </w:rPr>
        <w:t xml:space="preserve">), zinc (1.78 to 3.52ppm) and calcium (30.50 to 43.00mg/g) and for consumer overall acceptability was (5.56 to 7.88). Numerical optimization </w:t>
      </w:r>
      <w:proofErr w:type="gramStart"/>
      <w:r>
        <w:rPr>
          <w:rFonts w:cs="Times New Roman"/>
          <w:szCs w:val="24"/>
        </w:rPr>
        <w:t>technique were</w:t>
      </w:r>
      <w:proofErr w:type="gramEnd"/>
      <w:r>
        <w:rPr>
          <w:rFonts w:cs="Times New Roman"/>
          <w:szCs w:val="24"/>
        </w:rPr>
        <w:t xml:space="preserve"> used to obtain the optimum mixture blend of </w:t>
      </w:r>
      <w:r w:rsidRPr="00D274DD">
        <w:rPr>
          <w:rFonts w:cs="Times New Roman"/>
          <w:szCs w:val="24"/>
        </w:rPr>
        <w:t>O</w:t>
      </w:r>
      <w:r w:rsidRPr="00D274DD">
        <w:rPr>
          <w:rFonts w:cs="Times New Roman"/>
          <w:szCs w:val="24"/>
          <w:vertAlign w:val="subscript"/>
        </w:rPr>
        <w:t>64.93</w:t>
      </w:r>
      <w:r w:rsidRPr="00D274DD">
        <w:rPr>
          <w:rFonts w:cs="Times New Roman"/>
          <w:szCs w:val="24"/>
        </w:rPr>
        <w:t>P</w:t>
      </w:r>
      <w:r w:rsidRPr="00D274DD">
        <w:rPr>
          <w:rFonts w:cs="Times New Roman"/>
          <w:szCs w:val="24"/>
          <w:vertAlign w:val="subscript"/>
        </w:rPr>
        <w:t>25</w:t>
      </w:r>
      <w:r w:rsidRPr="00D274DD">
        <w:rPr>
          <w:rFonts w:cs="Times New Roman"/>
          <w:szCs w:val="24"/>
        </w:rPr>
        <w:t>S</w:t>
      </w:r>
      <w:r w:rsidRPr="00D274DD">
        <w:rPr>
          <w:rFonts w:cs="Times New Roman"/>
          <w:szCs w:val="24"/>
          <w:vertAlign w:val="subscript"/>
        </w:rPr>
        <w:t>10</w:t>
      </w:r>
      <w:r w:rsidRPr="00D274DD">
        <w:rPr>
          <w:rFonts w:cs="Times New Roman"/>
          <w:szCs w:val="24"/>
        </w:rPr>
        <w:t xml:space="preserve"> and O</w:t>
      </w:r>
      <w:r w:rsidRPr="00D274DD">
        <w:rPr>
          <w:rFonts w:cs="Times New Roman"/>
          <w:szCs w:val="24"/>
          <w:vertAlign w:val="subscript"/>
        </w:rPr>
        <w:t>60</w:t>
      </w:r>
      <w:r w:rsidRPr="00D274DD">
        <w:rPr>
          <w:rFonts w:cs="Times New Roman"/>
          <w:szCs w:val="24"/>
        </w:rPr>
        <w:t>P</w:t>
      </w:r>
      <w:r w:rsidRPr="00D274DD">
        <w:rPr>
          <w:rFonts w:cs="Times New Roman"/>
          <w:szCs w:val="24"/>
          <w:vertAlign w:val="subscript"/>
        </w:rPr>
        <w:t>27.0</w:t>
      </w:r>
      <w:r>
        <w:rPr>
          <w:rFonts w:cs="Times New Roman"/>
          <w:szCs w:val="24"/>
          <w:vertAlign w:val="subscript"/>
        </w:rPr>
        <w:t>7</w:t>
      </w:r>
      <w:r w:rsidRPr="00D274DD">
        <w:rPr>
          <w:rFonts w:cs="Times New Roman"/>
          <w:szCs w:val="24"/>
        </w:rPr>
        <w:t>S</w:t>
      </w:r>
      <w:r w:rsidRPr="00D274DD">
        <w:rPr>
          <w:rFonts w:cs="Times New Roman"/>
          <w:szCs w:val="24"/>
          <w:vertAlign w:val="subscript"/>
        </w:rPr>
        <w:t>12.9</w:t>
      </w:r>
      <w:r>
        <w:rPr>
          <w:rFonts w:cs="Times New Roman"/>
          <w:szCs w:val="24"/>
          <w:vertAlign w:val="subscript"/>
        </w:rPr>
        <w:t>4</w:t>
      </w:r>
      <w:r>
        <w:rPr>
          <w:rFonts w:cs="Times New Roman"/>
          <w:szCs w:val="24"/>
        </w:rPr>
        <w:t xml:space="preserve"> with a desirability level of 0.571 and 0.557 respectively. The qualities of optimized snack bars were amino acid profile (</w:t>
      </w:r>
      <w:proofErr w:type="spellStart"/>
      <w:r>
        <w:rPr>
          <w:rFonts w:cs="Times New Roman"/>
          <w:szCs w:val="24"/>
        </w:rPr>
        <w:t>valine</w:t>
      </w:r>
      <w:proofErr w:type="spellEnd"/>
      <w:r>
        <w:rPr>
          <w:rFonts w:cs="Times New Roman"/>
          <w:szCs w:val="24"/>
        </w:rPr>
        <w:t xml:space="preserve"> (4.37, 4.05g/100g), </w:t>
      </w:r>
      <w:proofErr w:type="spellStart"/>
      <w:r>
        <w:rPr>
          <w:rFonts w:cs="Times New Roman"/>
          <w:szCs w:val="24"/>
        </w:rPr>
        <w:t>threonine</w:t>
      </w:r>
      <w:proofErr w:type="spellEnd"/>
      <w:r>
        <w:rPr>
          <w:rFonts w:cs="Times New Roman"/>
          <w:szCs w:val="24"/>
        </w:rPr>
        <w:t xml:space="preserve"> (2.82, 2.97g/100g), </w:t>
      </w:r>
      <w:proofErr w:type="spellStart"/>
      <w:r>
        <w:rPr>
          <w:rFonts w:cs="Times New Roman"/>
          <w:szCs w:val="24"/>
        </w:rPr>
        <w:t>isoleucine</w:t>
      </w:r>
      <w:proofErr w:type="spellEnd"/>
      <w:r>
        <w:rPr>
          <w:rFonts w:cs="Times New Roman"/>
          <w:szCs w:val="24"/>
        </w:rPr>
        <w:t xml:space="preserve"> (4.36,  4.07g/100g), </w:t>
      </w:r>
      <w:proofErr w:type="spellStart"/>
      <w:r>
        <w:rPr>
          <w:rFonts w:cs="Times New Roman"/>
          <w:szCs w:val="24"/>
        </w:rPr>
        <w:t>leucine</w:t>
      </w:r>
      <w:proofErr w:type="spellEnd"/>
      <w:r>
        <w:rPr>
          <w:rFonts w:cs="Times New Roman"/>
          <w:szCs w:val="24"/>
        </w:rPr>
        <w:t xml:space="preserve"> (6.46, 7.36g/100g), lysine of (3.19, 3.26g/100g), </w:t>
      </w:r>
      <w:proofErr w:type="spellStart"/>
      <w:r>
        <w:rPr>
          <w:rFonts w:cs="Times New Roman"/>
          <w:szCs w:val="24"/>
        </w:rPr>
        <w:t>methionine</w:t>
      </w:r>
      <w:proofErr w:type="spellEnd"/>
      <w:r>
        <w:rPr>
          <w:rFonts w:cs="Times New Roman"/>
          <w:szCs w:val="24"/>
        </w:rPr>
        <w:t xml:space="preserve"> (1.22,  1.37g/100g), </w:t>
      </w:r>
      <w:r>
        <w:rPr>
          <w:rFonts w:cs="Times New Roman"/>
          <w:szCs w:val="24"/>
        </w:rPr>
        <w:lastRenderedPageBreak/>
        <w:t xml:space="preserve">phenylalanine (3.20, 3.65g/100g), </w:t>
      </w:r>
      <w:proofErr w:type="spellStart"/>
      <w:r>
        <w:rPr>
          <w:rFonts w:cs="Times New Roman"/>
          <w:szCs w:val="24"/>
        </w:rPr>
        <w:t>histidine</w:t>
      </w:r>
      <w:proofErr w:type="spellEnd"/>
      <w:r>
        <w:rPr>
          <w:rFonts w:cs="Times New Roman"/>
          <w:szCs w:val="24"/>
        </w:rPr>
        <w:t xml:space="preserve"> (2.09, 2.64g/100g) and tryptophan (0.98, 1.09g/100g), </w:t>
      </w:r>
      <w:proofErr w:type="spellStart"/>
      <w:r w:rsidRPr="005458A8">
        <w:rPr>
          <w:rFonts w:cs="Times New Roman"/>
          <w:szCs w:val="24"/>
        </w:rPr>
        <w:t>glycine</w:t>
      </w:r>
      <w:proofErr w:type="spellEnd"/>
      <w:r w:rsidRPr="005458A8">
        <w:rPr>
          <w:rFonts w:cs="Times New Roman"/>
          <w:szCs w:val="24"/>
        </w:rPr>
        <w:t xml:space="preserve"> </w:t>
      </w:r>
      <w:r>
        <w:rPr>
          <w:rFonts w:cs="Times New Roman"/>
          <w:szCs w:val="24"/>
        </w:rPr>
        <w:t>(</w:t>
      </w:r>
      <w:r w:rsidRPr="005458A8">
        <w:rPr>
          <w:rFonts w:cs="Times New Roman"/>
          <w:szCs w:val="24"/>
        </w:rPr>
        <w:t>3.17</w:t>
      </w:r>
      <w:r>
        <w:rPr>
          <w:rFonts w:cs="Times New Roman"/>
          <w:szCs w:val="24"/>
        </w:rPr>
        <w:t xml:space="preserve">, </w:t>
      </w:r>
      <w:r w:rsidRPr="005458A8">
        <w:rPr>
          <w:rFonts w:cs="Times New Roman"/>
          <w:szCs w:val="24"/>
        </w:rPr>
        <w:t>3.28g/100g</w:t>
      </w:r>
      <w:r>
        <w:rPr>
          <w:rFonts w:cs="Times New Roman"/>
          <w:szCs w:val="24"/>
        </w:rPr>
        <w:t>)</w:t>
      </w:r>
      <w:r w:rsidRPr="005458A8">
        <w:rPr>
          <w:rFonts w:cs="Times New Roman"/>
          <w:szCs w:val="24"/>
        </w:rPr>
        <w:t xml:space="preserve">, </w:t>
      </w:r>
      <w:proofErr w:type="spellStart"/>
      <w:r w:rsidRPr="005458A8">
        <w:rPr>
          <w:rFonts w:cs="Times New Roman"/>
          <w:szCs w:val="24"/>
        </w:rPr>
        <w:t>alanine</w:t>
      </w:r>
      <w:proofErr w:type="spellEnd"/>
      <w:r w:rsidRPr="005458A8">
        <w:rPr>
          <w:rFonts w:cs="Times New Roman"/>
          <w:szCs w:val="24"/>
        </w:rPr>
        <w:t xml:space="preserve">  </w:t>
      </w:r>
      <w:r>
        <w:rPr>
          <w:rFonts w:cs="Times New Roman"/>
          <w:szCs w:val="24"/>
        </w:rPr>
        <w:t>(</w:t>
      </w:r>
      <w:r w:rsidRPr="005458A8">
        <w:rPr>
          <w:rFonts w:cs="Times New Roman"/>
          <w:szCs w:val="24"/>
        </w:rPr>
        <w:t>4.76</w:t>
      </w:r>
      <w:r>
        <w:rPr>
          <w:rFonts w:cs="Times New Roman"/>
          <w:szCs w:val="24"/>
        </w:rPr>
        <w:t xml:space="preserve">, </w:t>
      </w:r>
      <w:r w:rsidRPr="005458A8">
        <w:rPr>
          <w:rFonts w:cs="Times New Roman"/>
          <w:szCs w:val="24"/>
        </w:rPr>
        <w:t>5.09g/100g</w:t>
      </w:r>
      <w:r>
        <w:rPr>
          <w:rFonts w:cs="Times New Roman"/>
          <w:szCs w:val="24"/>
        </w:rPr>
        <w:t>)</w:t>
      </w:r>
      <w:r w:rsidRPr="005458A8">
        <w:rPr>
          <w:rFonts w:cs="Times New Roman"/>
          <w:szCs w:val="24"/>
        </w:rPr>
        <w:t xml:space="preserve">, serine </w:t>
      </w:r>
      <w:r>
        <w:rPr>
          <w:rFonts w:cs="Times New Roman"/>
          <w:szCs w:val="24"/>
        </w:rPr>
        <w:t>(</w:t>
      </w:r>
      <w:r w:rsidRPr="005458A8">
        <w:rPr>
          <w:rFonts w:cs="Times New Roman"/>
          <w:szCs w:val="24"/>
        </w:rPr>
        <w:t>3.47</w:t>
      </w:r>
      <w:r>
        <w:rPr>
          <w:rFonts w:cs="Times New Roman"/>
          <w:szCs w:val="24"/>
        </w:rPr>
        <w:t xml:space="preserve">, </w:t>
      </w:r>
      <w:r w:rsidRPr="005458A8">
        <w:rPr>
          <w:rFonts w:cs="Times New Roman"/>
          <w:szCs w:val="24"/>
        </w:rPr>
        <w:t>3.70g/100g</w:t>
      </w:r>
      <w:r>
        <w:rPr>
          <w:rFonts w:cs="Times New Roman"/>
          <w:szCs w:val="24"/>
        </w:rPr>
        <w:t>)</w:t>
      </w:r>
      <w:r w:rsidRPr="005458A8">
        <w:rPr>
          <w:rFonts w:cs="Times New Roman"/>
          <w:szCs w:val="24"/>
        </w:rPr>
        <w:t xml:space="preserve">, </w:t>
      </w:r>
      <w:proofErr w:type="spellStart"/>
      <w:r w:rsidRPr="005458A8">
        <w:rPr>
          <w:rFonts w:cs="Times New Roman"/>
          <w:szCs w:val="24"/>
        </w:rPr>
        <w:t>proline</w:t>
      </w:r>
      <w:proofErr w:type="spellEnd"/>
      <w:r w:rsidRPr="005458A8">
        <w:rPr>
          <w:rFonts w:cs="Times New Roman"/>
          <w:szCs w:val="24"/>
        </w:rPr>
        <w:t xml:space="preserve"> </w:t>
      </w:r>
      <w:r>
        <w:rPr>
          <w:rFonts w:cs="Times New Roman"/>
          <w:szCs w:val="24"/>
        </w:rPr>
        <w:t>(</w:t>
      </w:r>
      <w:r w:rsidRPr="005458A8">
        <w:rPr>
          <w:rFonts w:cs="Times New Roman"/>
          <w:szCs w:val="24"/>
        </w:rPr>
        <w:t>3.73</w:t>
      </w:r>
      <w:r>
        <w:rPr>
          <w:rFonts w:cs="Times New Roman"/>
          <w:szCs w:val="24"/>
        </w:rPr>
        <w:t xml:space="preserve">, </w:t>
      </w:r>
      <w:r w:rsidRPr="005458A8">
        <w:rPr>
          <w:rFonts w:cs="Times New Roman"/>
          <w:szCs w:val="24"/>
        </w:rPr>
        <w:t>3.66g/100g</w:t>
      </w:r>
      <w:r>
        <w:rPr>
          <w:rFonts w:cs="Times New Roman"/>
          <w:szCs w:val="24"/>
        </w:rPr>
        <w:t>)</w:t>
      </w:r>
      <w:r w:rsidRPr="005458A8">
        <w:rPr>
          <w:rFonts w:cs="Times New Roman"/>
          <w:szCs w:val="24"/>
        </w:rPr>
        <w:t xml:space="preserve">, aspartic acid </w:t>
      </w:r>
      <w:r>
        <w:rPr>
          <w:rFonts w:cs="Times New Roman"/>
          <w:szCs w:val="24"/>
        </w:rPr>
        <w:t>(</w:t>
      </w:r>
      <w:r w:rsidRPr="005458A8">
        <w:rPr>
          <w:rFonts w:cs="Times New Roman"/>
          <w:szCs w:val="24"/>
        </w:rPr>
        <w:t>7.94</w:t>
      </w:r>
      <w:r>
        <w:rPr>
          <w:rFonts w:cs="Times New Roman"/>
          <w:szCs w:val="24"/>
        </w:rPr>
        <w:t>,</w:t>
      </w:r>
      <w:r w:rsidRPr="005458A8">
        <w:rPr>
          <w:rFonts w:cs="Times New Roman"/>
          <w:szCs w:val="24"/>
        </w:rPr>
        <w:t xml:space="preserve"> 8.42g/100g</w:t>
      </w:r>
      <w:r>
        <w:rPr>
          <w:rFonts w:cs="Times New Roman"/>
          <w:szCs w:val="24"/>
        </w:rPr>
        <w:t>)</w:t>
      </w:r>
      <w:r w:rsidRPr="005458A8">
        <w:rPr>
          <w:rFonts w:cs="Times New Roman"/>
          <w:szCs w:val="24"/>
        </w:rPr>
        <w:t xml:space="preserve">, </w:t>
      </w:r>
      <w:proofErr w:type="spellStart"/>
      <w:r w:rsidRPr="005458A8">
        <w:rPr>
          <w:rFonts w:cs="Times New Roman"/>
          <w:szCs w:val="24"/>
        </w:rPr>
        <w:t>arginine</w:t>
      </w:r>
      <w:proofErr w:type="spellEnd"/>
      <w:r w:rsidRPr="005458A8">
        <w:rPr>
          <w:rFonts w:cs="Times New Roman"/>
          <w:szCs w:val="24"/>
        </w:rPr>
        <w:t xml:space="preserve"> </w:t>
      </w:r>
      <w:r>
        <w:rPr>
          <w:rFonts w:cs="Times New Roman"/>
          <w:szCs w:val="24"/>
        </w:rPr>
        <w:t>(</w:t>
      </w:r>
      <w:r w:rsidRPr="005458A8">
        <w:rPr>
          <w:rFonts w:cs="Times New Roman"/>
          <w:szCs w:val="24"/>
        </w:rPr>
        <w:t>5.0</w:t>
      </w:r>
      <w:r>
        <w:rPr>
          <w:rFonts w:cs="Times New Roman"/>
          <w:szCs w:val="24"/>
        </w:rPr>
        <w:t>0,</w:t>
      </w:r>
      <w:r w:rsidRPr="005458A8">
        <w:rPr>
          <w:rFonts w:cs="Times New Roman"/>
          <w:szCs w:val="24"/>
        </w:rPr>
        <w:t xml:space="preserve"> 5.46g/100g</w:t>
      </w:r>
      <w:r>
        <w:rPr>
          <w:rFonts w:cs="Times New Roman"/>
          <w:szCs w:val="24"/>
        </w:rPr>
        <w:t>)</w:t>
      </w:r>
      <w:r w:rsidRPr="005458A8">
        <w:rPr>
          <w:rFonts w:cs="Times New Roman"/>
          <w:szCs w:val="24"/>
        </w:rPr>
        <w:t xml:space="preserve">, tyrosine </w:t>
      </w:r>
      <w:r>
        <w:rPr>
          <w:rFonts w:cs="Times New Roman"/>
          <w:szCs w:val="24"/>
        </w:rPr>
        <w:t>(</w:t>
      </w:r>
      <w:r w:rsidRPr="005458A8">
        <w:rPr>
          <w:rFonts w:cs="Times New Roman"/>
          <w:szCs w:val="24"/>
        </w:rPr>
        <w:t>3.08</w:t>
      </w:r>
      <w:r>
        <w:rPr>
          <w:rFonts w:cs="Times New Roman"/>
          <w:szCs w:val="24"/>
        </w:rPr>
        <w:t xml:space="preserve">, </w:t>
      </w:r>
      <w:r w:rsidRPr="005458A8">
        <w:rPr>
          <w:rFonts w:cs="Times New Roman"/>
          <w:szCs w:val="24"/>
        </w:rPr>
        <w:t>3.06g/100g</w:t>
      </w:r>
      <w:r>
        <w:rPr>
          <w:rFonts w:cs="Times New Roman"/>
          <w:szCs w:val="24"/>
        </w:rPr>
        <w:t>)</w:t>
      </w:r>
      <w:r w:rsidRPr="005458A8">
        <w:rPr>
          <w:rFonts w:cs="Times New Roman"/>
          <w:szCs w:val="24"/>
        </w:rPr>
        <w:t xml:space="preserve"> and </w:t>
      </w:r>
      <w:proofErr w:type="spellStart"/>
      <w:r w:rsidRPr="005458A8">
        <w:rPr>
          <w:rFonts w:cs="Times New Roman"/>
          <w:szCs w:val="24"/>
        </w:rPr>
        <w:t>cysteine</w:t>
      </w:r>
      <w:proofErr w:type="spellEnd"/>
      <w:r w:rsidRPr="005458A8">
        <w:rPr>
          <w:rFonts w:cs="Times New Roman"/>
          <w:szCs w:val="24"/>
        </w:rPr>
        <w:t xml:space="preserve"> </w:t>
      </w:r>
      <w:r>
        <w:rPr>
          <w:rFonts w:cs="Times New Roman"/>
          <w:szCs w:val="24"/>
        </w:rPr>
        <w:t>(</w:t>
      </w:r>
      <w:r w:rsidRPr="005458A8">
        <w:rPr>
          <w:rFonts w:cs="Times New Roman"/>
          <w:szCs w:val="24"/>
        </w:rPr>
        <w:t>0.84</w:t>
      </w:r>
      <w:r>
        <w:rPr>
          <w:rFonts w:cs="Times New Roman"/>
          <w:szCs w:val="24"/>
        </w:rPr>
        <w:t xml:space="preserve">, </w:t>
      </w:r>
      <w:r w:rsidRPr="005458A8">
        <w:rPr>
          <w:rFonts w:cs="Times New Roman"/>
          <w:szCs w:val="24"/>
        </w:rPr>
        <w:t xml:space="preserve"> 0.94g/100g</w:t>
      </w:r>
      <w:r>
        <w:rPr>
          <w:rFonts w:cs="Times New Roman"/>
          <w:szCs w:val="24"/>
        </w:rPr>
        <w:t xml:space="preserve">) and </w:t>
      </w:r>
      <w:proofErr w:type="spellStart"/>
      <w:r w:rsidRPr="005458A8">
        <w:rPr>
          <w:rFonts w:cs="Times New Roman"/>
          <w:szCs w:val="24"/>
        </w:rPr>
        <w:t>glutamic</w:t>
      </w:r>
      <w:proofErr w:type="spellEnd"/>
      <w:r w:rsidRPr="005458A8">
        <w:rPr>
          <w:rFonts w:cs="Times New Roman"/>
          <w:szCs w:val="24"/>
        </w:rPr>
        <w:t xml:space="preserve"> </w:t>
      </w:r>
      <w:r>
        <w:rPr>
          <w:rFonts w:cs="Times New Roman"/>
          <w:szCs w:val="24"/>
        </w:rPr>
        <w:t>(</w:t>
      </w:r>
      <w:r w:rsidRPr="005458A8">
        <w:rPr>
          <w:rFonts w:cs="Times New Roman"/>
          <w:szCs w:val="24"/>
        </w:rPr>
        <w:t>11.87</w:t>
      </w:r>
      <w:r>
        <w:rPr>
          <w:rFonts w:cs="Times New Roman"/>
          <w:szCs w:val="24"/>
        </w:rPr>
        <w:t xml:space="preserve">, </w:t>
      </w:r>
      <w:r w:rsidRPr="005458A8">
        <w:rPr>
          <w:rFonts w:cs="Times New Roman"/>
          <w:szCs w:val="24"/>
        </w:rPr>
        <w:t>12.09g/100g</w:t>
      </w:r>
      <w:r>
        <w:rPr>
          <w:rFonts w:cs="Times New Roman"/>
          <w:szCs w:val="24"/>
        </w:rPr>
        <w:t>)</w:t>
      </w:r>
      <w:r w:rsidRPr="005458A8">
        <w:rPr>
          <w:rFonts w:cs="Times New Roman"/>
          <w:szCs w:val="24"/>
        </w:rPr>
        <w:t xml:space="preserve"> respectively. </w:t>
      </w:r>
      <w:r>
        <w:rPr>
          <w:rFonts w:cs="Times New Roman"/>
          <w:szCs w:val="24"/>
        </w:rPr>
        <w:t>Vitamin E, B</w:t>
      </w:r>
      <w:r>
        <w:rPr>
          <w:rFonts w:cs="Times New Roman"/>
          <w:szCs w:val="24"/>
          <w:vertAlign w:val="subscript"/>
        </w:rPr>
        <w:t>1</w:t>
      </w:r>
      <w:r>
        <w:rPr>
          <w:rFonts w:cs="Times New Roman"/>
          <w:szCs w:val="24"/>
        </w:rPr>
        <w:t>, B</w:t>
      </w:r>
      <w:r>
        <w:rPr>
          <w:rFonts w:cs="Times New Roman"/>
          <w:szCs w:val="24"/>
          <w:vertAlign w:val="subscript"/>
        </w:rPr>
        <w:t>3</w:t>
      </w:r>
      <w:r>
        <w:rPr>
          <w:rFonts w:cs="Times New Roman"/>
          <w:szCs w:val="24"/>
        </w:rPr>
        <w:t>, B</w:t>
      </w:r>
      <w:r>
        <w:rPr>
          <w:rFonts w:cs="Times New Roman"/>
          <w:szCs w:val="24"/>
          <w:vertAlign w:val="subscript"/>
        </w:rPr>
        <w:t>6</w:t>
      </w:r>
      <w:r>
        <w:rPr>
          <w:rFonts w:cs="Times New Roman"/>
          <w:szCs w:val="24"/>
        </w:rPr>
        <w:t>,</w:t>
      </w:r>
      <w:r>
        <w:rPr>
          <w:rFonts w:cs="Times New Roman"/>
          <w:szCs w:val="24"/>
          <w:vertAlign w:val="subscript"/>
        </w:rPr>
        <w:t xml:space="preserve"> </w:t>
      </w:r>
      <w:r>
        <w:rPr>
          <w:rFonts w:cs="Times New Roman"/>
          <w:szCs w:val="24"/>
        </w:rPr>
        <w:t>B</w:t>
      </w:r>
      <w:r>
        <w:rPr>
          <w:rFonts w:cs="Times New Roman"/>
          <w:szCs w:val="24"/>
          <w:vertAlign w:val="subscript"/>
        </w:rPr>
        <w:t>9</w:t>
      </w:r>
      <w:r>
        <w:rPr>
          <w:rFonts w:cs="Times New Roman"/>
          <w:szCs w:val="24"/>
        </w:rPr>
        <w:t xml:space="preserve"> and C were (6.00, 0.39mg/g), (0.84, 0.18mg/g), (1.47, 0.57mg/g), (1.04, 1.49mg/100g), 5.56, 13.82mg/g), (7.73, 11.71mg/100g) respectively; DPPH and TPC were (61.33, 57.39%) and (15.79, 11.96 mg GAE/100g) respectively; </w:t>
      </w:r>
      <w:proofErr w:type="spellStart"/>
      <w:r>
        <w:rPr>
          <w:rFonts w:cs="Times New Roman"/>
          <w:szCs w:val="24"/>
        </w:rPr>
        <w:t>colour</w:t>
      </w:r>
      <w:proofErr w:type="spellEnd"/>
      <w:r>
        <w:rPr>
          <w:rFonts w:cs="Times New Roman"/>
          <w:szCs w:val="24"/>
        </w:rPr>
        <w:t xml:space="preserve"> was Lightness (26.28, 25.29), redness (8.22, 7.61) and yellowness (19.88 and 16.43) respectively; Texture were </w:t>
      </w:r>
      <w:r w:rsidRPr="00BE1EAC">
        <w:rPr>
          <w:rFonts w:cs="Times New Roman"/>
          <w:szCs w:val="24"/>
        </w:rPr>
        <w:t>hardness</w:t>
      </w:r>
      <w:r>
        <w:rPr>
          <w:rFonts w:cs="Times New Roman"/>
          <w:szCs w:val="24"/>
        </w:rPr>
        <w:t xml:space="preserve"> (</w:t>
      </w:r>
      <w:r w:rsidRPr="00BE1EAC">
        <w:rPr>
          <w:rFonts w:cs="Times New Roman"/>
          <w:szCs w:val="24"/>
        </w:rPr>
        <w:t>187 and 245N</w:t>
      </w:r>
      <w:r>
        <w:rPr>
          <w:rFonts w:cs="Times New Roman"/>
          <w:szCs w:val="24"/>
        </w:rPr>
        <w:t xml:space="preserve">), </w:t>
      </w:r>
      <w:r w:rsidRPr="00BE1EAC">
        <w:rPr>
          <w:rFonts w:cs="Times New Roman"/>
          <w:szCs w:val="24"/>
        </w:rPr>
        <w:t>chewiness</w:t>
      </w:r>
      <w:r>
        <w:rPr>
          <w:rFonts w:cs="Times New Roman"/>
          <w:szCs w:val="24"/>
        </w:rPr>
        <w:t xml:space="preserve"> (</w:t>
      </w:r>
      <w:r w:rsidRPr="00BE1EAC">
        <w:rPr>
          <w:rFonts w:cs="Times New Roman"/>
          <w:szCs w:val="24"/>
        </w:rPr>
        <w:t>184 and 281N</w:t>
      </w:r>
      <w:r>
        <w:rPr>
          <w:rFonts w:cs="Times New Roman"/>
          <w:szCs w:val="24"/>
        </w:rPr>
        <w:t>)</w:t>
      </w:r>
      <w:r w:rsidRPr="00BE1EAC">
        <w:rPr>
          <w:rFonts w:cs="Times New Roman"/>
          <w:szCs w:val="24"/>
        </w:rPr>
        <w:t>,</w:t>
      </w:r>
      <w:r>
        <w:rPr>
          <w:rFonts w:cs="Times New Roman"/>
          <w:szCs w:val="24"/>
        </w:rPr>
        <w:t xml:space="preserve"> </w:t>
      </w:r>
      <w:r w:rsidRPr="00BE1EAC">
        <w:rPr>
          <w:rFonts w:cs="Times New Roman"/>
          <w:szCs w:val="24"/>
        </w:rPr>
        <w:t xml:space="preserve">adhesiveness </w:t>
      </w:r>
      <w:r>
        <w:rPr>
          <w:rFonts w:cs="Times New Roman"/>
          <w:szCs w:val="24"/>
        </w:rPr>
        <w:t>(</w:t>
      </w:r>
      <w:r w:rsidRPr="00BE1EAC">
        <w:rPr>
          <w:rFonts w:cs="Times New Roman"/>
          <w:szCs w:val="24"/>
        </w:rPr>
        <w:t>57.70 and 54.87J</w:t>
      </w:r>
      <w:r>
        <w:rPr>
          <w:rFonts w:cs="Times New Roman"/>
          <w:szCs w:val="24"/>
        </w:rPr>
        <w:t>)</w:t>
      </w:r>
      <w:r w:rsidRPr="00BE1EAC">
        <w:rPr>
          <w:rFonts w:cs="Times New Roman"/>
          <w:szCs w:val="24"/>
        </w:rPr>
        <w:t>, stringiness</w:t>
      </w:r>
      <w:r>
        <w:rPr>
          <w:rFonts w:cs="Times New Roman"/>
          <w:szCs w:val="24"/>
        </w:rPr>
        <w:t xml:space="preserve"> (</w:t>
      </w:r>
      <w:r w:rsidRPr="00BE1EAC">
        <w:rPr>
          <w:rFonts w:cs="Times New Roman"/>
          <w:szCs w:val="24"/>
        </w:rPr>
        <w:t>7.92</w:t>
      </w:r>
      <w:r>
        <w:rPr>
          <w:rFonts w:cs="Times New Roman"/>
          <w:szCs w:val="24"/>
        </w:rPr>
        <w:t xml:space="preserve">, </w:t>
      </w:r>
      <w:r w:rsidRPr="00BE1EAC">
        <w:rPr>
          <w:rFonts w:cs="Times New Roman"/>
          <w:szCs w:val="24"/>
        </w:rPr>
        <w:t>7.15mm</w:t>
      </w:r>
      <w:r>
        <w:rPr>
          <w:rFonts w:cs="Times New Roman"/>
          <w:szCs w:val="24"/>
        </w:rPr>
        <w:t>)</w:t>
      </w:r>
      <w:r w:rsidRPr="00BE1EAC">
        <w:rPr>
          <w:rFonts w:cs="Times New Roman"/>
          <w:szCs w:val="24"/>
        </w:rPr>
        <w:t xml:space="preserve">, gumminess </w:t>
      </w:r>
      <w:r>
        <w:rPr>
          <w:rFonts w:cs="Times New Roman"/>
          <w:szCs w:val="24"/>
        </w:rPr>
        <w:t>(</w:t>
      </w:r>
      <w:r w:rsidRPr="00BE1EAC">
        <w:rPr>
          <w:rFonts w:cs="Times New Roman"/>
          <w:szCs w:val="24"/>
        </w:rPr>
        <w:t>190.5</w:t>
      </w:r>
      <w:r>
        <w:rPr>
          <w:rFonts w:cs="Times New Roman"/>
          <w:szCs w:val="24"/>
        </w:rPr>
        <w:t xml:space="preserve">, </w:t>
      </w:r>
      <w:r w:rsidRPr="00BE1EAC">
        <w:rPr>
          <w:rFonts w:cs="Times New Roman"/>
          <w:szCs w:val="24"/>
        </w:rPr>
        <w:t>281mm</w:t>
      </w:r>
      <w:r>
        <w:rPr>
          <w:rFonts w:cs="Times New Roman"/>
          <w:szCs w:val="24"/>
        </w:rPr>
        <w:t>) and</w:t>
      </w:r>
      <w:r w:rsidRPr="00BE1EAC">
        <w:rPr>
          <w:rFonts w:cs="Times New Roman"/>
          <w:szCs w:val="24"/>
        </w:rPr>
        <w:t xml:space="preserve"> cohesiveness </w:t>
      </w:r>
      <w:r>
        <w:rPr>
          <w:rFonts w:cs="Times New Roman"/>
          <w:szCs w:val="24"/>
        </w:rPr>
        <w:t>(</w:t>
      </w:r>
      <w:r w:rsidRPr="00BE1EAC">
        <w:rPr>
          <w:rFonts w:cs="Times New Roman"/>
          <w:szCs w:val="24"/>
        </w:rPr>
        <w:t>1.09</w:t>
      </w:r>
      <w:r>
        <w:rPr>
          <w:rFonts w:cs="Times New Roman"/>
          <w:szCs w:val="24"/>
        </w:rPr>
        <w:t>,</w:t>
      </w:r>
      <w:r w:rsidRPr="00BE1EAC">
        <w:rPr>
          <w:rFonts w:cs="Times New Roman"/>
          <w:szCs w:val="24"/>
        </w:rPr>
        <w:t xml:space="preserve"> 1.36</w:t>
      </w:r>
      <w:r>
        <w:rPr>
          <w:rFonts w:cs="Times New Roman"/>
          <w:szCs w:val="24"/>
        </w:rPr>
        <w:t xml:space="preserve">). The optimized samples had an overall acceptability of (7.03, 6.94) respectively. In conclusion, the optimized snack bars had a high sensory acceptance and it’s nutritional and </w:t>
      </w:r>
      <w:proofErr w:type="gramStart"/>
      <w:r>
        <w:rPr>
          <w:rFonts w:cs="Times New Roman"/>
          <w:szCs w:val="24"/>
        </w:rPr>
        <w:t>anti-oxidants properties makes</w:t>
      </w:r>
      <w:proofErr w:type="gramEnd"/>
      <w:r>
        <w:rPr>
          <w:rFonts w:cs="Times New Roman"/>
          <w:szCs w:val="24"/>
        </w:rPr>
        <w:t xml:space="preserve"> it suitable to be consumed as a healthy snack.  </w:t>
      </w:r>
    </w:p>
    <w:p w:rsidR="00A4134E" w:rsidRDefault="00A4134E" w:rsidP="00A4134E">
      <w:pPr>
        <w:spacing w:after="0"/>
        <w:contextualSpacing/>
        <w:rPr>
          <w:rFonts w:cs="Times New Roman"/>
          <w:b/>
          <w:bCs/>
          <w:kern w:val="0"/>
          <w:szCs w:val="24"/>
          <w:lang w:val="en-GB"/>
        </w:rPr>
      </w:pPr>
    </w:p>
    <w:p w:rsidR="00A4134E" w:rsidRDefault="00A4134E" w:rsidP="00A4134E">
      <w:pPr>
        <w:spacing w:after="0"/>
        <w:contextualSpacing/>
        <w:rPr>
          <w:rFonts w:cs="Times New Roman"/>
          <w:b/>
          <w:bCs/>
          <w:kern w:val="0"/>
          <w:szCs w:val="24"/>
          <w:lang w:val="en-GB"/>
        </w:rPr>
      </w:pPr>
    </w:p>
    <w:p w:rsidR="00A4134E" w:rsidRDefault="00A4134E" w:rsidP="00A4134E">
      <w:pPr>
        <w:spacing w:after="0"/>
        <w:contextualSpacing/>
        <w:rPr>
          <w:rFonts w:cs="Times New Roman"/>
          <w:b/>
          <w:bCs/>
          <w:kern w:val="0"/>
          <w:szCs w:val="24"/>
          <w:lang w:val="en-GB"/>
        </w:rPr>
      </w:pPr>
    </w:p>
    <w:p w:rsidR="00A4134E" w:rsidRDefault="00A4134E" w:rsidP="00A4134E">
      <w:pPr>
        <w:spacing w:after="0"/>
        <w:contextualSpacing/>
        <w:rPr>
          <w:rFonts w:cs="Times New Roman"/>
          <w:b/>
          <w:bCs/>
          <w:kern w:val="0"/>
          <w:szCs w:val="24"/>
          <w:lang w:val="en-GB"/>
        </w:rPr>
      </w:pPr>
    </w:p>
    <w:p w:rsidR="00A4134E" w:rsidRDefault="00A4134E" w:rsidP="00A4134E">
      <w:pPr>
        <w:spacing w:after="0"/>
        <w:contextualSpacing/>
        <w:rPr>
          <w:rFonts w:cs="Times New Roman"/>
          <w:b/>
          <w:bCs/>
          <w:kern w:val="0"/>
          <w:szCs w:val="24"/>
          <w:lang w:val="en-GB"/>
        </w:rPr>
      </w:pPr>
    </w:p>
    <w:p w:rsidR="000B43F2" w:rsidRDefault="000B43F2"/>
    <w:sectPr w:rsidR="000B43F2" w:rsidSect="000B43F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A4134E"/>
    <w:rsid w:val="000B43F2"/>
    <w:rsid w:val="00A4134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134E"/>
    <w:pPr>
      <w:spacing w:after="160" w:line="480" w:lineRule="auto"/>
      <w:jc w:val="both"/>
    </w:pPr>
    <w:rPr>
      <w:rFonts w:ascii="Times New Roman" w:eastAsia="Calibri" w:hAnsi="Times New Roman" w:cs="SimSun"/>
      <w:kern w:val="2"/>
      <w:sz w:val="24"/>
    </w:rPr>
  </w:style>
  <w:style w:type="paragraph" w:styleId="Heading1">
    <w:name w:val="heading 1"/>
    <w:basedOn w:val="Normal"/>
    <w:next w:val="Normal"/>
    <w:link w:val="Heading1Char"/>
    <w:uiPriority w:val="9"/>
    <w:qFormat/>
    <w:rsid w:val="00A4134E"/>
    <w:pPr>
      <w:keepNext/>
      <w:keepLines/>
      <w:spacing w:before="240"/>
      <w:outlineLvl w:val="0"/>
    </w:pPr>
    <w:rPr>
      <w:rFonts w:eastAsia="Times New Roman" w:cs="Times New Roman"/>
      <w:b/>
      <w:bCs/>
      <w:color w:val="000000"/>
      <w:kern w:val="0"/>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134E"/>
    <w:rPr>
      <w:rFonts w:ascii="Times New Roman" w:eastAsia="Times New Roman" w:hAnsi="Times New Roman" w:cs="Times New Roman"/>
      <w:b/>
      <w:bCs/>
      <w:color w:val="000000"/>
      <w:sz w:val="24"/>
      <w:szCs w:val="24"/>
      <w:lang w:val="en-GB"/>
    </w:rPr>
  </w:style>
  <w:style w:type="paragraph" w:customStyle="1" w:styleId="s3">
    <w:name w:val="s3"/>
    <w:basedOn w:val="Normal"/>
    <w:rsid w:val="00A4134E"/>
    <w:pPr>
      <w:spacing w:before="100" w:beforeAutospacing="1" w:after="100" w:afterAutospacing="1" w:line="240" w:lineRule="auto"/>
      <w:jc w:val="left"/>
    </w:pPr>
    <w:rPr>
      <w:rFonts w:eastAsia="Times New Roman" w:cs="Times New Roman"/>
      <w:kern w:val="0"/>
      <w:szCs w:val="24"/>
    </w:rPr>
  </w:style>
  <w:style w:type="character" w:customStyle="1" w:styleId="bumpedfont15">
    <w:name w:val="bumpedfont15"/>
    <w:basedOn w:val="DefaultParagraphFont"/>
    <w:rsid w:val="00A4134E"/>
  </w:style>
  <w:style w:type="paragraph" w:customStyle="1" w:styleId="Default">
    <w:name w:val="Default"/>
    <w:rsid w:val="00A4134E"/>
    <w:pPr>
      <w:autoSpaceDE w:val="0"/>
      <w:autoSpaceDN w:val="0"/>
      <w:adjustRightInd w:val="0"/>
      <w:spacing w:after="0" w:line="240" w:lineRule="auto"/>
    </w:pPr>
    <w:rPr>
      <w:rFonts w:ascii="Times New Roman" w:eastAsia="SimSun" w:hAnsi="Times New Roman" w:cs="Times New Roman"/>
      <w:color w:val="000000"/>
      <w:sz w:val="24"/>
      <w:szCs w:val="24"/>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589</Words>
  <Characters>3358</Characters>
  <Application>Microsoft Office Word</Application>
  <DocSecurity>0</DocSecurity>
  <Lines>27</Lines>
  <Paragraphs>7</Paragraphs>
  <ScaleCrop>false</ScaleCrop>
  <Company/>
  <LinksUpToDate>false</LinksUpToDate>
  <CharactersWithSpaces>3940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2025-12-02T13:43:00Z</dcterms:created>
  <dcterms:modified xsi:type="dcterms:W3CDTF">2025-12-02T13:43:00Z</dcterms:modified>
</cp:coreProperties>
</file>