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17C0" w:rsidRDefault="001317C0" w:rsidP="001317C0">
      <w:pPr>
        <w:spacing w:line="480" w:lineRule="auto"/>
        <w:jc w:val="center"/>
        <w:rPr>
          <w:rFonts w:ascii="Times New Roman" w:hAnsi="Times New Roman" w:cs="Times New Roman"/>
          <w:b/>
          <w:bCs/>
          <w:sz w:val="24"/>
          <w:szCs w:val="24"/>
        </w:rPr>
      </w:pPr>
      <w:bookmarkStart w:id="0" w:name="_Toc174733099"/>
      <w:bookmarkStart w:id="1" w:name="_Toc180843925"/>
      <w:r>
        <w:rPr>
          <w:rFonts w:ascii="Times New Roman" w:hAnsi="Times New Roman" w:cs="Times New Roman"/>
          <w:b/>
          <w:bCs/>
          <w:sz w:val="24"/>
          <w:szCs w:val="24"/>
        </w:rPr>
        <w:t xml:space="preserve">ADDITION OF WILD BASIL LEAF POWDER AND ENSILING DURATION ON THE PHYSICAL CHARACTERISTICS AND FERMENTATION QUALITY OF </w:t>
      </w:r>
      <w:r>
        <w:rPr>
          <w:rFonts w:ascii="Times New Roman" w:hAnsi="Times New Roman" w:cs="Times New Roman"/>
          <w:b/>
          <w:bCs/>
          <w:i/>
          <w:iCs/>
          <w:sz w:val="24"/>
          <w:szCs w:val="24"/>
        </w:rPr>
        <w:t>CENCHRUS PURPUREUS</w:t>
      </w:r>
      <w:r>
        <w:rPr>
          <w:rFonts w:ascii="Times New Roman" w:hAnsi="Times New Roman" w:cs="Times New Roman"/>
          <w:b/>
          <w:bCs/>
          <w:sz w:val="24"/>
          <w:szCs w:val="24"/>
        </w:rPr>
        <w:t>SILAGE</w:t>
      </w:r>
      <w:bookmarkEnd w:id="0"/>
      <w:bookmarkEnd w:id="1"/>
    </w:p>
    <w:p w:rsidR="001317C0" w:rsidRDefault="001317C0" w:rsidP="001317C0">
      <w:pPr>
        <w:spacing w:line="480" w:lineRule="auto"/>
        <w:jc w:val="center"/>
        <w:rPr>
          <w:rFonts w:ascii="Times New Roman" w:hAnsi="Times New Roman" w:cs="Times New Roman"/>
          <w:b/>
          <w:bCs/>
          <w:sz w:val="24"/>
          <w:szCs w:val="24"/>
        </w:rPr>
      </w:pPr>
      <w:bookmarkStart w:id="2" w:name="_Toc174725902"/>
      <w:bookmarkStart w:id="3" w:name="_Toc174732160"/>
      <w:bookmarkStart w:id="4" w:name="_Toc174733100"/>
      <w:bookmarkStart w:id="5" w:name="_Toc180843926"/>
      <w:r>
        <w:rPr>
          <w:rFonts w:ascii="Times New Roman" w:hAnsi="Times New Roman" w:cs="Times New Roman"/>
          <w:b/>
          <w:bCs/>
          <w:sz w:val="24"/>
          <w:szCs w:val="24"/>
        </w:rPr>
        <w:t>BY</w:t>
      </w:r>
      <w:bookmarkEnd w:id="2"/>
      <w:bookmarkEnd w:id="3"/>
      <w:bookmarkEnd w:id="4"/>
      <w:bookmarkEnd w:id="5"/>
    </w:p>
    <w:p w:rsidR="001317C0" w:rsidRDefault="001317C0" w:rsidP="001317C0">
      <w:pPr>
        <w:spacing w:line="480" w:lineRule="auto"/>
        <w:jc w:val="center"/>
        <w:rPr>
          <w:rFonts w:ascii="Times New Roman" w:hAnsi="Times New Roman" w:cs="Times New Roman"/>
          <w:b/>
          <w:bCs/>
          <w:sz w:val="24"/>
          <w:szCs w:val="24"/>
        </w:rPr>
      </w:pPr>
    </w:p>
    <w:p w:rsidR="001317C0" w:rsidRDefault="001317C0" w:rsidP="001317C0">
      <w:pPr>
        <w:spacing w:line="480" w:lineRule="auto"/>
        <w:jc w:val="center"/>
        <w:rPr>
          <w:rFonts w:ascii="Times New Roman" w:hAnsi="Times New Roman" w:cs="Times New Roman"/>
          <w:b/>
          <w:bCs/>
          <w:sz w:val="24"/>
          <w:szCs w:val="24"/>
        </w:rPr>
      </w:pPr>
      <w:bookmarkStart w:id="6" w:name="_Toc174725903"/>
      <w:bookmarkStart w:id="7" w:name="_Toc174732161"/>
      <w:bookmarkStart w:id="8" w:name="_Toc174733101"/>
      <w:bookmarkStart w:id="9" w:name="_Toc180843927"/>
      <w:r>
        <w:rPr>
          <w:rFonts w:ascii="Times New Roman" w:hAnsi="Times New Roman" w:cs="Times New Roman"/>
          <w:b/>
          <w:bCs/>
          <w:sz w:val="24"/>
          <w:szCs w:val="24"/>
        </w:rPr>
        <w:t>MAJEKODUNMI, ABDUL-QADIR OLUGBENGA</w:t>
      </w:r>
      <w:bookmarkEnd w:id="6"/>
      <w:bookmarkEnd w:id="7"/>
      <w:bookmarkEnd w:id="8"/>
      <w:bookmarkEnd w:id="9"/>
    </w:p>
    <w:p w:rsidR="001317C0" w:rsidRDefault="001317C0" w:rsidP="001317C0">
      <w:pPr>
        <w:spacing w:line="480" w:lineRule="auto"/>
        <w:jc w:val="center"/>
        <w:rPr>
          <w:rFonts w:ascii="Times New Roman" w:hAnsi="Times New Roman" w:cs="Times New Roman"/>
          <w:b/>
          <w:bCs/>
          <w:sz w:val="24"/>
          <w:szCs w:val="24"/>
        </w:rPr>
      </w:pPr>
      <w:bookmarkStart w:id="10" w:name="_Toc174725904"/>
      <w:bookmarkStart w:id="11" w:name="_Toc174732162"/>
      <w:bookmarkStart w:id="12" w:name="_Toc174733102"/>
      <w:bookmarkStart w:id="13" w:name="_Toc180843928"/>
      <w:r>
        <w:rPr>
          <w:rFonts w:ascii="Times New Roman" w:hAnsi="Times New Roman" w:cs="Times New Roman"/>
          <w:b/>
          <w:bCs/>
          <w:sz w:val="24"/>
          <w:szCs w:val="24"/>
        </w:rPr>
        <w:t>MATRIC NUMBER: 20180949</w:t>
      </w:r>
      <w:bookmarkEnd w:id="10"/>
      <w:bookmarkEnd w:id="11"/>
      <w:bookmarkEnd w:id="12"/>
      <w:bookmarkEnd w:id="13"/>
    </w:p>
    <w:p w:rsidR="001317C0" w:rsidRDefault="001317C0" w:rsidP="001317C0">
      <w:pPr>
        <w:spacing w:line="480" w:lineRule="auto"/>
        <w:jc w:val="center"/>
        <w:rPr>
          <w:rFonts w:ascii="Times New Roman" w:hAnsi="Times New Roman" w:cs="Times New Roman"/>
          <w:b/>
          <w:bCs/>
          <w:sz w:val="24"/>
          <w:szCs w:val="24"/>
        </w:rPr>
      </w:pPr>
    </w:p>
    <w:p w:rsidR="001317C0" w:rsidRDefault="001317C0" w:rsidP="001317C0">
      <w:pPr>
        <w:spacing w:line="480" w:lineRule="auto"/>
        <w:jc w:val="center"/>
        <w:rPr>
          <w:rFonts w:ascii="Times New Roman" w:hAnsi="Times New Roman" w:cs="Times New Roman"/>
          <w:b/>
          <w:bCs/>
          <w:sz w:val="24"/>
          <w:szCs w:val="24"/>
        </w:rPr>
      </w:pPr>
      <w:bookmarkStart w:id="14" w:name="_Toc174725905"/>
      <w:bookmarkStart w:id="15" w:name="_Toc174732163"/>
      <w:bookmarkStart w:id="16" w:name="_Toc174733103"/>
      <w:bookmarkStart w:id="17" w:name="_Toc180843929"/>
      <w:r>
        <w:rPr>
          <w:rFonts w:ascii="Times New Roman" w:hAnsi="Times New Roman" w:cs="Times New Roman"/>
          <w:b/>
          <w:bCs/>
          <w:sz w:val="24"/>
          <w:szCs w:val="24"/>
        </w:rPr>
        <w:t>DEPARTMENT OF PASTURE AND RANGE MANAGEMENT</w:t>
      </w:r>
      <w:bookmarkEnd w:id="14"/>
      <w:bookmarkEnd w:id="15"/>
      <w:bookmarkEnd w:id="16"/>
      <w:bookmarkEnd w:id="17"/>
    </w:p>
    <w:p w:rsidR="001317C0" w:rsidRDefault="001317C0" w:rsidP="001317C0">
      <w:pPr>
        <w:spacing w:line="480" w:lineRule="auto"/>
        <w:jc w:val="center"/>
        <w:rPr>
          <w:rFonts w:ascii="Times New Roman" w:hAnsi="Times New Roman" w:cs="Times New Roman"/>
          <w:b/>
          <w:bCs/>
          <w:sz w:val="24"/>
          <w:szCs w:val="24"/>
        </w:rPr>
      </w:pPr>
    </w:p>
    <w:p w:rsidR="001317C0" w:rsidRDefault="001317C0" w:rsidP="001317C0">
      <w:pPr>
        <w:spacing w:line="480" w:lineRule="auto"/>
        <w:jc w:val="center"/>
        <w:rPr>
          <w:rFonts w:ascii="Times New Roman" w:hAnsi="Times New Roman" w:cs="Times New Roman"/>
          <w:b/>
          <w:bCs/>
          <w:sz w:val="24"/>
          <w:szCs w:val="24"/>
        </w:rPr>
      </w:pPr>
      <w:bookmarkStart w:id="18" w:name="_Toc174725906"/>
      <w:bookmarkStart w:id="19" w:name="_Toc174732164"/>
      <w:bookmarkStart w:id="20" w:name="_Toc174733104"/>
      <w:bookmarkStart w:id="21" w:name="_Toc180843930"/>
      <w:r>
        <w:rPr>
          <w:rFonts w:ascii="Times New Roman" w:hAnsi="Times New Roman" w:cs="Times New Roman"/>
          <w:b/>
          <w:bCs/>
          <w:sz w:val="24"/>
          <w:szCs w:val="24"/>
        </w:rPr>
        <w:t>A PROJECT SUBMITTED TO THE COLLEGE OF ANIMAL SCIENCE AND LIVESTOCK PRODUCTION FEDERAL UNIVERSITY OF AGRICULTURE, ABEOKUTA OGUN STATE, NIGERIA.</w:t>
      </w:r>
      <w:bookmarkEnd w:id="18"/>
      <w:bookmarkEnd w:id="19"/>
      <w:bookmarkEnd w:id="20"/>
      <w:bookmarkEnd w:id="21"/>
    </w:p>
    <w:p w:rsidR="001317C0" w:rsidRDefault="001317C0" w:rsidP="001317C0">
      <w:pPr>
        <w:spacing w:line="480" w:lineRule="auto"/>
        <w:jc w:val="center"/>
        <w:rPr>
          <w:rFonts w:ascii="Times New Roman" w:hAnsi="Times New Roman" w:cs="Times New Roman"/>
          <w:b/>
          <w:bCs/>
          <w:sz w:val="24"/>
          <w:szCs w:val="24"/>
        </w:rPr>
      </w:pPr>
    </w:p>
    <w:p w:rsidR="001317C0" w:rsidRDefault="001317C0" w:rsidP="001317C0">
      <w:pPr>
        <w:spacing w:line="480" w:lineRule="auto"/>
        <w:jc w:val="center"/>
        <w:rPr>
          <w:rFonts w:ascii="Times New Roman" w:hAnsi="Times New Roman" w:cs="Times New Roman"/>
          <w:b/>
          <w:bCs/>
          <w:sz w:val="24"/>
          <w:szCs w:val="24"/>
        </w:rPr>
      </w:pPr>
      <w:bookmarkStart w:id="22" w:name="_Toc174725907"/>
      <w:bookmarkStart w:id="23" w:name="_Toc174732165"/>
      <w:bookmarkStart w:id="24" w:name="_Toc174733105"/>
      <w:bookmarkStart w:id="25" w:name="_Toc180843931"/>
      <w:proofErr w:type="gramStart"/>
      <w:r>
        <w:rPr>
          <w:rFonts w:ascii="Times New Roman" w:hAnsi="Times New Roman" w:cs="Times New Roman"/>
          <w:b/>
          <w:bCs/>
          <w:sz w:val="24"/>
          <w:szCs w:val="24"/>
        </w:rPr>
        <w:t>IN PARTIAL FULFILLMENT OF THE REQUIREMENT FOR THE AWARD OF BACHELOR OF AGRICULTURE (B. AGRIC) DEGREE OF THE FEDERAL UNIVERSITY OF AGRICULTURE, ABEOKUTA, OGUN STATE, NIGERIA.</w:t>
      </w:r>
      <w:bookmarkEnd w:id="22"/>
      <w:bookmarkEnd w:id="23"/>
      <w:bookmarkEnd w:id="24"/>
      <w:bookmarkEnd w:id="25"/>
      <w:proofErr w:type="gramEnd"/>
    </w:p>
    <w:p w:rsidR="001317C0" w:rsidRDefault="001317C0" w:rsidP="001317C0">
      <w:pPr>
        <w:spacing w:line="480" w:lineRule="auto"/>
        <w:jc w:val="center"/>
        <w:rPr>
          <w:rFonts w:ascii="Times New Roman" w:hAnsi="Times New Roman" w:cs="Times New Roman"/>
          <w:b/>
          <w:bCs/>
          <w:sz w:val="24"/>
          <w:szCs w:val="24"/>
        </w:rPr>
      </w:pPr>
    </w:p>
    <w:p w:rsidR="001317C0" w:rsidRDefault="001317C0" w:rsidP="001317C0">
      <w:pPr>
        <w:spacing w:line="480" w:lineRule="auto"/>
        <w:ind w:left="6480"/>
        <w:jc w:val="center"/>
        <w:rPr>
          <w:rFonts w:ascii="Times New Roman" w:hAnsi="Times New Roman" w:cs="Times New Roman"/>
          <w:b/>
          <w:bCs/>
          <w:sz w:val="24"/>
          <w:szCs w:val="24"/>
        </w:rPr>
      </w:pPr>
      <w:bookmarkStart w:id="26" w:name="_Toc174725908"/>
      <w:bookmarkStart w:id="27" w:name="_Toc174732166"/>
      <w:bookmarkStart w:id="28" w:name="_Toc174733106"/>
      <w:bookmarkStart w:id="29" w:name="_Toc180843932"/>
      <w:r>
        <w:rPr>
          <w:rFonts w:ascii="Times New Roman" w:hAnsi="Times New Roman" w:cs="Times New Roman"/>
          <w:b/>
          <w:bCs/>
          <w:sz w:val="24"/>
          <w:szCs w:val="24"/>
        </w:rPr>
        <w:t>NOVEMBER, 2024</w:t>
      </w:r>
      <w:bookmarkEnd w:id="26"/>
      <w:bookmarkEnd w:id="27"/>
      <w:bookmarkEnd w:id="28"/>
      <w:bookmarkEnd w:id="29"/>
    </w:p>
    <w:p w:rsidR="001317C0" w:rsidRDefault="001317C0" w:rsidP="001317C0">
      <w:pPr>
        <w:pStyle w:val="Heading1"/>
        <w:jc w:val="center"/>
        <w:rPr>
          <w:rFonts w:ascii="Times New Roman" w:hAnsi="Times New Roman" w:cs="Times New Roman"/>
          <w:color w:val="000000"/>
        </w:rPr>
        <w:sectPr w:rsidR="001317C0">
          <w:pgSz w:w="12240" w:h="15840"/>
          <w:pgMar w:top="1440" w:right="1440" w:bottom="1440" w:left="1440" w:header="720" w:footer="720" w:gutter="0"/>
          <w:pgNumType w:fmt="lowerRoman"/>
          <w:cols w:space="720"/>
          <w:docGrid w:linePitch="360"/>
        </w:sectPr>
      </w:pPr>
    </w:p>
    <w:p w:rsidR="001317C0" w:rsidRPr="001317C0" w:rsidRDefault="001317C0" w:rsidP="001317C0">
      <w:pPr>
        <w:pStyle w:val="Heading1"/>
        <w:spacing w:before="0" w:line="360" w:lineRule="auto"/>
        <w:jc w:val="center"/>
        <w:rPr>
          <w:rFonts w:ascii="Times New Roman" w:hAnsi="Times New Roman" w:cs="Times New Roman"/>
          <w:color w:val="000000"/>
          <w:sz w:val="24"/>
          <w:szCs w:val="24"/>
        </w:rPr>
      </w:pPr>
      <w:bookmarkStart w:id="30" w:name="_Toc180869236"/>
      <w:r w:rsidRPr="001317C0">
        <w:rPr>
          <w:rFonts w:ascii="Times New Roman" w:hAnsi="Times New Roman" w:cs="Times New Roman"/>
          <w:color w:val="000000"/>
          <w:sz w:val="24"/>
          <w:szCs w:val="24"/>
        </w:rPr>
        <w:lastRenderedPageBreak/>
        <w:t>ABSTRACT</w:t>
      </w:r>
      <w:bookmarkEnd w:id="30"/>
    </w:p>
    <w:p w:rsidR="006429EF" w:rsidRPr="001317C0" w:rsidRDefault="001317C0" w:rsidP="001317C0">
      <w:pPr>
        <w:spacing w:line="360" w:lineRule="auto"/>
        <w:rPr>
          <w:rFonts w:ascii="Times New Roman" w:hAnsi="Times New Roman" w:cs="Times New Roman"/>
          <w:sz w:val="24"/>
          <w:szCs w:val="24"/>
        </w:rPr>
      </w:pPr>
      <w:r w:rsidRPr="001317C0">
        <w:rPr>
          <w:rFonts w:ascii="Times New Roman" w:hAnsi="Times New Roman" w:cs="Times New Roman"/>
          <w:sz w:val="24"/>
          <w:szCs w:val="24"/>
        </w:rPr>
        <w:t>This study investigates the effects of wild basil (</w:t>
      </w:r>
      <w:proofErr w:type="spellStart"/>
      <w:r w:rsidRPr="001317C0">
        <w:rPr>
          <w:rFonts w:ascii="Times New Roman" w:hAnsi="Times New Roman" w:cs="Times New Roman"/>
          <w:i/>
          <w:sz w:val="24"/>
          <w:szCs w:val="24"/>
        </w:rPr>
        <w:t>Ocimum</w:t>
      </w:r>
      <w:proofErr w:type="spellEnd"/>
      <w:r w:rsidRPr="001317C0">
        <w:rPr>
          <w:rFonts w:ascii="Times New Roman" w:hAnsi="Times New Roman" w:cs="Times New Roman"/>
          <w:i/>
          <w:sz w:val="24"/>
          <w:szCs w:val="24"/>
        </w:rPr>
        <w:t xml:space="preserve"> </w:t>
      </w:r>
      <w:proofErr w:type="spellStart"/>
      <w:r w:rsidRPr="001317C0">
        <w:rPr>
          <w:rFonts w:ascii="Times New Roman" w:hAnsi="Times New Roman" w:cs="Times New Roman"/>
          <w:i/>
          <w:sz w:val="24"/>
          <w:szCs w:val="24"/>
        </w:rPr>
        <w:t>basilicum</w:t>
      </w:r>
      <w:proofErr w:type="spellEnd"/>
      <w:r w:rsidRPr="001317C0">
        <w:rPr>
          <w:rFonts w:ascii="Times New Roman" w:hAnsi="Times New Roman" w:cs="Times New Roman"/>
          <w:sz w:val="24"/>
          <w:szCs w:val="24"/>
        </w:rPr>
        <w:t xml:space="preserve">) leaf powder inclusion and ensiling duration on the physical characteristics and fermentation quality of </w:t>
      </w:r>
      <w:proofErr w:type="spellStart"/>
      <w:r w:rsidRPr="001317C0">
        <w:rPr>
          <w:rStyle w:val="Emphasis"/>
          <w:rFonts w:ascii="Times New Roman" w:hAnsi="Times New Roman" w:cs="Times New Roman"/>
          <w:sz w:val="24"/>
          <w:szCs w:val="24"/>
        </w:rPr>
        <w:t>Cenchrus</w:t>
      </w:r>
      <w:proofErr w:type="spellEnd"/>
      <w:r w:rsidRPr="001317C0">
        <w:rPr>
          <w:rStyle w:val="Emphasis"/>
          <w:rFonts w:ascii="Times New Roman" w:hAnsi="Times New Roman" w:cs="Times New Roman"/>
          <w:sz w:val="24"/>
          <w:szCs w:val="24"/>
        </w:rPr>
        <w:t xml:space="preserve"> </w:t>
      </w:r>
      <w:proofErr w:type="spellStart"/>
      <w:r w:rsidRPr="001317C0">
        <w:rPr>
          <w:rStyle w:val="Emphasis"/>
          <w:rFonts w:ascii="Times New Roman" w:hAnsi="Times New Roman" w:cs="Times New Roman"/>
          <w:sz w:val="24"/>
          <w:szCs w:val="24"/>
        </w:rPr>
        <w:t>purpureus</w:t>
      </w:r>
      <w:proofErr w:type="spellEnd"/>
      <w:r w:rsidRPr="001317C0">
        <w:rPr>
          <w:rFonts w:ascii="Times New Roman" w:hAnsi="Times New Roman" w:cs="Times New Roman"/>
          <w:sz w:val="24"/>
          <w:szCs w:val="24"/>
        </w:rPr>
        <w:t xml:space="preserve"> silage. The research aimed to assess how varying inclusion rates of wild basil (0%, 1%, 2%, 4%, and 8%) at different ensiling durations (3, 6, 9, and 12 weeks) influence key silage parameters. Results indicated that wild basil inclusion did not independently affect the </w:t>
      </w:r>
      <w:proofErr w:type="spellStart"/>
      <w:r w:rsidRPr="001317C0">
        <w:rPr>
          <w:rFonts w:ascii="Times New Roman" w:hAnsi="Times New Roman" w:cs="Times New Roman"/>
          <w:sz w:val="24"/>
          <w:szCs w:val="24"/>
        </w:rPr>
        <w:t>colour</w:t>
      </w:r>
      <w:proofErr w:type="spellEnd"/>
      <w:r w:rsidRPr="001317C0">
        <w:rPr>
          <w:rFonts w:ascii="Times New Roman" w:hAnsi="Times New Roman" w:cs="Times New Roman"/>
          <w:sz w:val="24"/>
          <w:szCs w:val="24"/>
        </w:rPr>
        <w:t xml:space="preserve">, </w:t>
      </w:r>
      <w:proofErr w:type="spellStart"/>
      <w:r w:rsidRPr="001317C0">
        <w:rPr>
          <w:rFonts w:ascii="Times New Roman" w:hAnsi="Times New Roman" w:cs="Times New Roman"/>
          <w:sz w:val="24"/>
          <w:szCs w:val="24"/>
        </w:rPr>
        <w:t>odour</w:t>
      </w:r>
      <w:proofErr w:type="spellEnd"/>
      <w:r w:rsidRPr="001317C0">
        <w:rPr>
          <w:rFonts w:ascii="Times New Roman" w:hAnsi="Times New Roman" w:cs="Times New Roman"/>
          <w:sz w:val="24"/>
          <w:szCs w:val="24"/>
        </w:rPr>
        <w:t xml:space="preserve">, moisture, or moldiness of the silage; however, the interaction between inclusion rates and storage duration had significant impacts. The </w:t>
      </w:r>
      <w:proofErr w:type="spellStart"/>
      <w:r w:rsidRPr="001317C0">
        <w:rPr>
          <w:rFonts w:ascii="Times New Roman" w:hAnsi="Times New Roman" w:cs="Times New Roman"/>
          <w:sz w:val="24"/>
          <w:szCs w:val="24"/>
        </w:rPr>
        <w:t>colo</w:t>
      </w:r>
      <w:r w:rsidRPr="001317C0">
        <w:rPr>
          <w:rFonts w:ascii="Times New Roman" w:hAnsi="Times New Roman" w:cs="Times New Roman"/>
          <w:sz w:val="24"/>
          <w:szCs w:val="24"/>
          <w:lang w:val="en-GB"/>
        </w:rPr>
        <w:t>ur</w:t>
      </w:r>
      <w:proofErr w:type="spellEnd"/>
      <w:r w:rsidRPr="001317C0">
        <w:rPr>
          <w:rFonts w:ascii="Times New Roman" w:hAnsi="Times New Roman" w:cs="Times New Roman"/>
          <w:sz w:val="24"/>
          <w:szCs w:val="24"/>
          <w:lang w:val="en-GB"/>
        </w:rPr>
        <w:t xml:space="preserve"> </w:t>
      </w:r>
      <w:r w:rsidRPr="001317C0">
        <w:rPr>
          <w:rFonts w:ascii="Times New Roman" w:hAnsi="Times New Roman" w:cs="Times New Roman"/>
          <w:sz w:val="24"/>
          <w:szCs w:val="24"/>
        </w:rPr>
        <w:t xml:space="preserve">of the silage was better preserved with </w:t>
      </w:r>
      <w:r w:rsidRPr="001317C0">
        <w:rPr>
          <w:rFonts w:ascii="Times New Roman" w:hAnsi="Times New Roman" w:cs="Times New Roman"/>
          <w:sz w:val="24"/>
          <w:szCs w:val="24"/>
          <w:lang w:val="en-GB"/>
        </w:rPr>
        <w:t>4</w:t>
      </w:r>
      <w:r w:rsidRPr="001317C0">
        <w:rPr>
          <w:rFonts w:ascii="Times New Roman" w:hAnsi="Times New Roman" w:cs="Times New Roman"/>
          <w:sz w:val="24"/>
          <w:szCs w:val="24"/>
        </w:rPr>
        <w:t>% and 8%</w:t>
      </w:r>
      <w:r w:rsidRPr="001317C0">
        <w:rPr>
          <w:rFonts w:ascii="Times New Roman" w:hAnsi="Times New Roman" w:cs="Times New Roman"/>
          <w:sz w:val="24"/>
          <w:szCs w:val="24"/>
          <w:lang w:val="en-GB"/>
        </w:rPr>
        <w:t xml:space="preserve"> wild </w:t>
      </w:r>
      <w:r w:rsidRPr="001317C0">
        <w:rPr>
          <w:rFonts w:ascii="Times New Roman" w:hAnsi="Times New Roman" w:cs="Times New Roman"/>
          <w:sz w:val="24"/>
          <w:szCs w:val="24"/>
        </w:rPr>
        <w:t>basil inclusion at 9 weeks, likely due to the antioxidant properties of basil. Moldiness decreased over time, particularly at higher basil concentrations, suggesting antifungal properties. The study also found that the highest dry matter content</w:t>
      </w:r>
      <w:r w:rsidRPr="001317C0">
        <w:rPr>
          <w:rFonts w:ascii="Times New Roman" w:hAnsi="Times New Roman" w:cs="Times New Roman"/>
          <w:sz w:val="24"/>
          <w:szCs w:val="24"/>
          <w:lang w:val="en-GB"/>
        </w:rPr>
        <w:t xml:space="preserve">with 8% </w:t>
      </w:r>
      <w:proofErr w:type="spellStart"/>
      <w:r w:rsidRPr="001317C0">
        <w:rPr>
          <w:rFonts w:ascii="Times New Roman" w:hAnsi="Times New Roman" w:cs="Times New Roman"/>
          <w:sz w:val="24"/>
          <w:szCs w:val="24"/>
          <w:lang w:val="en-GB"/>
        </w:rPr>
        <w:t>inclusionat</w:t>
      </w:r>
      <w:proofErr w:type="spellEnd"/>
      <w:r w:rsidRPr="001317C0">
        <w:rPr>
          <w:rFonts w:ascii="Times New Roman" w:hAnsi="Times New Roman" w:cs="Times New Roman"/>
          <w:sz w:val="24"/>
          <w:szCs w:val="24"/>
          <w:lang w:val="en-GB"/>
        </w:rPr>
        <w:t xml:space="preserve"> 3 weeks </w:t>
      </w:r>
      <w:r w:rsidRPr="001317C0">
        <w:rPr>
          <w:rFonts w:ascii="Times New Roman" w:hAnsi="Times New Roman" w:cs="Times New Roman"/>
          <w:sz w:val="24"/>
          <w:szCs w:val="24"/>
        </w:rPr>
        <w:t>and lactic acid</w:t>
      </w:r>
      <w:r w:rsidRPr="001317C0">
        <w:rPr>
          <w:rFonts w:ascii="Times New Roman" w:hAnsi="Times New Roman" w:cs="Times New Roman"/>
          <w:sz w:val="24"/>
          <w:szCs w:val="24"/>
          <w:lang w:val="en-GB"/>
        </w:rPr>
        <w:t xml:space="preserve">, acetic acid and </w:t>
      </w:r>
      <w:proofErr w:type="spellStart"/>
      <w:r w:rsidRPr="001317C0">
        <w:rPr>
          <w:rFonts w:ascii="Times New Roman" w:hAnsi="Times New Roman" w:cs="Times New Roman"/>
          <w:sz w:val="24"/>
          <w:szCs w:val="24"/>
          <w:lang w:val="en-GB"/>
        </w:rPr>
        <w:t>propionic</w:t>
      </w:r>
      <w:proofErr w:type="spellEnd"/>
      <w:r w:rsidRPr="001317C0">
        <w:rPr>
          <w:rFonts w:ascii="Times New Roman" w:hAnsi="Times New Roman" w:cs="Times New Roman"/>
          <w:sz w:val="24"/>
          <w:szCs w:val="24"/>
          <w:lang w:val="en-GB"/>
        </w:rPr>
        <w:t xml:space="preserve"> acid levels at 3 weeks </w:t>
      </w:r>
      <w:r w:rsidRPr="001317C0">
        <w:rPr>
          <w:rFonts w:ascii="Times New Roman" w:hAnsi="Times New Roman" w:cs="Times New Roman"/>
          <w:sz w:val="24"/>
          <w:szCs w:val="24"/>
        </w:rPr>
        <w:t xml:space="preserve">were achieved with </w:t>
      </w:r>
      <w:r w:rsidRPr="001317C0">
        <w:rPr>
          <w:rFonts w:ascii="Times New Roman" w:hAnsi="Times New Roman" w:cs="Times New Roman"/>
          <w:sz w:val="24"/>
          <w:szCs w:val="24"/>
          <w:lang w:val="en-GB"/>
        </w:rPr>
        <w:t>0</w:t>
      </w:r>
      <w:r w:rsidRPr="001317C0">
        <w:rPr>
          <w:rFonts w:ascii="Times New Roman" w:hAnsi="Times New Roman" w:cs="Times New Roman"/>
          <w:sz w:val="24"/>
          <w:szCs w:val="24"/>
        </w:rPr>
        <w:t>%</w:t>
      </w:r>
      <w:r w:rsidRPr="001317C0">
        <w:rPr>
          <w:rFonts w:ascii="Times New Roman" w:hAnsi="Times New Roman" w:cs="Times New Roman"/>
          <w:sz w:val="24"/>
          <w:szCs w:val="24"/>
          <w:lang w:val="en-GB"/>
        </w:rPr>
        <w:t xml:space="preserve"> and 1% wild basil inclusion</w:t>
      </w:r>
      <w:r w:rsidRPr="001317C0">
        <w:rPr>
          <w:rFonts w:ascii="Times New Roman" w:hAnsi="Times New Roman" w:cs="Times New Roman"/>
          <w:sz w:val="24"/>
          <w:szCs w:val="24"/>
        </w:rPr>
        <w:t xml:space="preserve">, enhancing overall silage quality. Ammonia concentrations were reduced, and the </w:t>
      </w:r>
      <w:proofErr w:type="spellStart"/>
      <w:r w:rsidRPr="001317C0">
        <w:rPr>
          <w:rFonts w:ascii="Times New Roman" w:hAnsi="Times New Roman" w:cs="Times New Roman"/>
          <w:sz w:val="24"/>
          <w:szCs w:val="24"/>
        </w:rPr>
        <w:t>Fleigh</w:t>
      </w:r>
      <w:proofErr w:type="spellEnd"/>
      <w:r w:rsidRPr="001317C0">
        <w:rPr>
          <w:rFonts w:ascii="Times New Roman" w:hAnsi="Times New Roman" w:cs="Times New Roman"/>
          <w:sz w:val="24"/>
          <w:szCs w:val="24"/>
        </w:rPr>
        <w:t xml:space="preserve"> score, a measure of silage </w:t>
      </w:r>
      <w:proofErr w:type="spellStart"/>
      <w:r w:rsidRPr="001317C0">
        <w:rPr>
          <w:rFonts w:ascii="Times New Roman" w:hAnsi="Times New Roman" w:cs="Times New Roman"/>
          <w:sz w:val="24"/>
          <w:szCs w:val="24"/>
        </w:rPr>
        <w:t>qualit</w:t>
      </w:r>
      <w:proofErr w:type="spellEnd"/>
      <w:r w:rsidRPr="001317C0">
        <w:rPr>
          <w:rFonts w:ascii="Times New Roman" w:hAnsi="Times New Roman" w:cs="Times New Roman"/>
          <w:sz w:val="24"/>
          <w:szCs w:val="24"/>
          <w:lang w:val="en-GB"/>
        </w:rPr>
        <w:t xml:space="preserve">y </w:t>
      </w:r>
      <w:r w:rsidRPr="001317C0">
        <w:rPr>
          <w:rFonts w:ascii="Times New Roman" w:hAnsi="Times New Roman" w:cs="Times New Roman"/>
          <w:sz w:val="24"/>
          <w:szCs w:val="24"/>
        </w:rPr>
        <w:t xml:space="preserve">was highest at 8% </w:t>
      </w:r>
      <w:r w:rsidRPr="001317C0">
        <w:rPr>
          <w:rFonts w:ascii="Times New Roman" w:hAnsi="Times New Roman" w:cs="Times New Roman"/>
          <w:sz w:val="24"/>
          <w:szCs w:val="24"/>
          <w:lang w:val="en-GB"/>
        </w:rPr>
        <w:t xml:space="preserve">wild </w:t>
      </w:r>
      <w:r w:rsidRPr="001317C0">
        <w:rPr>
          <w:rFonts w:ascii="Times New Roman" w:hAnsi="Times New Roman" w:cs="Times New Roman"/>
          <w:sz w:val="24"/>
          <w:szCs w:val="24"/>
        </w:rPr>
        <w:t>basil inclusion</w:t>
      </w:r>
      <w:r w:rsidRPr="001317C0">
        <w:rPr>
          <w:rFonts w:ascii="Times New Roman" w:hAnsi="Times New Roman" w:cs="Times New Roman"/>
          <w:sz w:val="24"/>
          <w:szCs w:val="24"/>
          <w:lang w:val="en-GB"/>
        </w:rPr>
        <w:t xml:space="preserve"> at 6 weeks</w:t>
      </w:r>
      <w:r w:rsidRPr="001317C0">
        <w:rPr>
          <w:rFonts w:ascii="Times New Roman" w:hAnsi="Times New Roman" w:cs="Times New Roman"/>
          <w:sz w:val="24"/>
          <w:szCs w:val="24"/>
        </w:rPr>
        <w:t xml:space="preserve">, indicating superior preservation and fermentation quality. The findings suggest that while wild basil does not alter the physical characteristics of silage alone, its interaction with storage duration can significantly enhance silage quality, particularly in terms of mold reduction, </w:t>
      </w:r>
      <w:proofErr w:type="spellStart"/>
      <w:r w:rsidRPr="001317C0">
        <w:rPr>
          <w:rFonts w:ascii="Times New Roman" w:hAnsi="Times New Roman" w:cs="Times New Roman"/>
          <w:sz w:val="24"/>
          <w:szCs w:val="24"/>
        </w:rPr>
        <w:t>colour</w:t>
      </w:r>
      <w:proofErr w:type="spellEnd"/>
      <w:r w:rsidRPr="001317C0">
        <w:rPr>
          <w:rFonts w:ascii="Times New Roman" w:hAnsi="Times New Roman" w:cs="Times New Roman"/>
          <w:sz w:val="24"/>
          <w:szCs w:val="24"/>
        </w:rPr>
        <w:t xml:space="preserve"> preservation, and fermentation efficiency. </w:t>
      </w:r>
    </w:p>
    <w:sectPr w:rsidR="006429EF" w:rsidRPr="001317C0" w:rsidSect="006429E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1317C0"/>
    <w:rsid w:val="001317C0"/>
    <w:rsid w:val="006429E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7C0"/>
    <w:rPr>
      <w:rFonts w:ascii="Calibri" w:eastAsia="Calibri" w:hAnsi="Calibri" w:cs="SimSun"/>
    </w:rPr>
  </w:style>
  <w:style w:type="paragraph" w:styleId="Heading1">
    <w:name w:val="heading 1"/>
    <w:basedOn w:val="Normal"/>
    <w:next w:val="Normal"/>
    <w:link w:val="Heading1Char"/>
    <w:uiPriority w:val="9"/>
    <w:qFormat/>
    <w:rsid w:val="001317C0"/>
    <w:pPr>
      <w:keepNext/>
      <w:keepLines/>
      <w:spacing w:before="480" w:after="0"/>
      <w:outlineLvl w:val="0"/>
    </w:pPr>
    <w:rPr>
      <w:rFonts w:ascii="Cambria" w:eastAsia="SimSu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17C0"/>
    <w:rPr>
      <w:rFonts w:ascii="Cambria" w:eastAsia="SimSun" w:hAnsi="Cambria" w:cs="SimSun"/>
      <w:b/>
      <w:bCs/>
      <w:color w:val="365F91"/>
      <w:sz w:val="28"/>
      <w:szCs w:val="28"/>
    </w:rPr>
  </w:style>
  <w:style w:type="character" w:styleId="Emphasis">
    <w:name w:val="Emphasis"/>
    <w:basedOn w:val="DefaultParagraphFont"/>
    <w:uiPriority w:val="20"/>
    <w:qFormat/>
    <w:rsid w:val="001317C0"/>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323</Words>
  <Characters>1844</Characters>
  <Application>Microsoft Office Word</Application>
  <DocSecurity>0</DocSecurity>
  <Lines>15</Lines>
  <Paragraphs>4</Paragraphs>
  <ScaleCrop>false</ScaleCrop>
  <Company/>
  <LinksUpToDate>false</LinksUpToDate>
  <CharactersWithSpaces>2163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2025-12-22T09:27:00Z</dcterms:created>
  <dcterms:modified xsi:type="dcterms:W3CDTF">2025-12-22T09:27:00Z</dcterms:modified>
</cp:coreProperties>
</file>