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5F4C" w:rsidRDefault="008F5F4C" w:rsidP="008F5F4C">
      <w:pPr>
        <w:spacing w:after="0" w:line="360" w:lineRule="auto"/>
        <w:jc w:val="center"/>
        <w:rPr>
          <w:rFonts w:ascii="Times New Roman" w:hAnsi="Times New Roman"/>
          <w:b/>
          <w:sz w:val="26"/>
          <w:szCs w:val="26"/>
        </w:rPr>
      </w:pPr>
      <w:r>
        <w:rPr>
          <w:rFonts w:ascii="Times New Roman" w:hAnsi="Times New Roman"/>
          <w:b/>
          <w:sz w:val="28"/>
          <w:szCs w:val="28"/>
        </w:rPr>
        <w:t>OPTIMIZATION OF THE PROCESS PARAMETERS OF AN EXISTING CASHEW NUT SHELL OIL EXPELLER</w:t>
      </w: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360" w:lineRule="auto"/>
        <w:jc w:val="center"/>
        <w:rPr>
          <w:rFonts w:ascii="Times New Roman" w:hAnsi="Times New Roman"/>
          <w:b/>
          <w:sz w:val="26"/>
          <w:szCs w:val="26"/>
        </w:rPr>
      </w:pPr>
      <w:r>
        <w:rPr>
          <w:rFonts w:ascii="Times New Roman" w:hAnsi="Times New Roman"/>
          <w:b/>
          <w:sz w:val="26"/>
          <w:szCs w:val="26"/>
        </w:rPr>
        <w:t>BY</w:t>
      </w: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240" w:lineRule="auto"/>
        <w:jc w:val="center"/>
        <w:rPr>
          <w:rFonts w:ascii="Times New Roman" w:hAnsi="Times New Roman"/>
          <w:b/>
          <w:sz w:val="26"/>
          <w:szCs w:val="26"/>
        </w:rPr>
      </w:pPr>
      <w:proofErr w:type="spellStart"/>
      <w:r>
        <w:rPr>
          <w:rFonts w:ascii="Times New Roman" w:hAnsi="Times New Roman"/>
          <w:b/>
          <w:sz w:val="26"/>
          <w:szCs w:val="26"/>
        </w:rPr>
        <w:t>Aina</w:t>
      </w:r>
      <w:proofErr w:type="spellEnd"/>
      <w:r>
        <w:rPr>
          <w:rFonts w:ascii="Times New Roman" w:hAnsi="Times New Roman"/>
          <w:b/>
          <w:sz w:val="26"/>
          <w:szCs w:val="26"/>
        </w:rPr>
        <w:t xml:space="preserve">, Elijah </w:t>
      </w:r>
      <w:proofErr w:type="spellStart"/>
      <w:r>
        <w:rPr>
          <w:rFonts w:ascii="Times New Roman" w:hAnsi="Times New Roman"/>
          <w:b/>
          <w:sz w:val="26"/>
          <w:szCs w:val="26"/>
        </w:rPr>
        <w:t>Oladimeji</w:t>
      </w:r>
      <w:proofErr w:type="spellEnd"/>
      <w:r>
        <w:rPr>
          <w:rFonts w:ascii="Times New Roman" w:hAnsi="Times New Roman"/>
          <w:b/>
          <w:sz w:val="26"/>
          <w:szCs w:val="26"/>
        </w:rPr>
        <w:t xml:space="preserve"> PG/13/1/0752</w:t>
      </w:r>
    </w:p>
    <w:p w:rsidR="008F5F4C" w:rsidRDefault="008F5F4C" w:rsidP="008F5F4C">
      <w:pPr>
        <w:tabs>
          <w:tab w:val="left" w:pos="1980"/>
          <w:tab w:val="center" w:pos="4666"/>
        </w:tabs>
        <w:spacing w:after="0" w:line="240" w:lineRule="auto"/>
        <w:jc w:val="center"/>
        <w:rPr>
          <w:rFonts w:ascii="Times New Roman" w:hAnsi="Times New Roman"/>
          <w:b/>
          <w:sz w:val="26"/>
          <w:szCs w:val="26"/>
        </w:rPr>
      </w:pPr>
      <w:proofErr w:type="spellStart"/>
      <w:r>
        <w:rPr>
          <w:rFonts w:ascii="Times New Roman" w:hAnsi="Times New Roman"/>
          <w:b/>
          <w:sz w:val="26"/>
          <w:szCs w:val="26"/>
        </w:rPr>
        <w:t>M.Eng</w:t>
      </w:r>
      <w:proofErr w:type="spellEnd"/>
      <w:r>
        <w:rPr>
          <w:rFonts w:ascii="Times New Roman" w:hAnsi="Times New Roman"/>
          <w:b/>
          <w:sz w:val="26"/>
          <w:szCs w:val="26"/>
        </w:rPr>
        <w:t>. Agricultural and Bio-resources Engineering (FUNAAB)</w:t>
      </w:r>
    </w:p>
    <w:p w:rsidR="008F5F4C" w:rsidRDefault="008F5F4C" w:rsidP="008F5F4C">
      <w:pPr>
        <w:tabs>
          <w:tab w:val="left" w:pos="1980"/>
          <w:tab w:val="center" w:pos="4666"/>
        </w:tabs>
        <w:spacing w:after="0" w:line="240" w:lineRule="auto"/>
        <w:jc w:val="center"/>
        <w:rPr>
          <w:rFonts w:ascii="Times New Roman" w:hAnsi="Times New Roman"/>
          <w:b/>
          <w:sz w:val="26"/>
          <w:szCs w:val="26"/>
        </w:rPr>
      </w:pPr>
      <w:r>
        <w:rPr>
          <w:rFonts w:ascii="Times New Roman" w:hAnsi="Times New Roman"/>
          <w:b/>
          <w:sz w:val="26"/>
          <w:szCs w:val="26"/>
        </w:rPr>
        <w:t>(Farm Power and Machinery Engineering Option)</w:t>
      </w:r>
    </w:p>
    <w:p w:rsidR="008F5F4C" w:rsidRDefault="008F5F4C" w:rsidP="008F5F4C">
      <w:pPr>
        <w:tabs>
          <w:tab w:val="left" w:pos="1980"/>
          <w:tab w:val="center" w:pos="4666"/>
        </w:tabs>
        <w:spacing w:after="0" w:line="240" w:lineRule="auto"/>
        <w:jc w:val="center"/>
        <w:rPr>
          <w:rFonts w:ascii="Times New Roman" w:hAnsi="Times New Roman"/>
          <w:b/>
          <w:sz w:val="26"/>
          <w:szCs w:val="26"/>
        </w:rPr>
      </w:pPr>
    </w:p>
    <w:p w:rsidR="008F5F4C" w:rsidRDefault="008F5F4C" w:rsidP="008F5F4C">
      <w:pPr>
        <w:tabs>
          <w:tab w:val="left" w:pos="1980"/>
          <w:tab w:val="center" w:pos="4666"/>
        </w:tabs>
        <w:spacing w:after="0" w:line="360" w:lineRule="auto"/>
        <w:jc w:val="center"/>
        <w:rPr>
          <w:rFonts w:ascii="Times New Roman" w:hAnsi="Times New Roman"/>
          <w:sz w:val="26"/>
          <w:szCs w:val="26"/>
        </w:rPr>
      </w:pPr>
    </w:p>
    <w:p w:rsidR="008F5F4C" w:rsidRDefault="008F5F4C" w:rsidP="008F5F4C">
      <w:pPr>
        <w:tabs>
          <w:tab w:val="left" w:pos="1980"/>
          <w:tab w:val="center" w:pos="4666"/>
        </w:tabs>
        <w:spacing w:after="0" w:line="360" w:lineRule="auto"/>
        <w:jc w:val="center"/>
        <w:rPr>
          <w:rFonts w:ascii="Times New Roman" w:hAnsi="Times New Roman"/>
          <w:sz w:val="26"/>
          <w:szCs w:val="26"/>
        </w:rPr>
      </w:pPr>
    </w:p>
    <w:p w:rsidR="008F5F4C" w:rsidRDefault="008F5F4C" w:rsidP="008F5F4C">
      <w:pPr>
        <w:tabs>
          <w:tab w:val="left" w:pos="1980"/>
          <w:tab w:val="center" w:pos="4666"/>
        </w:tabs>
        <w:spacing w:after="0" w:line="360" w:lineRule="auto"/>
        <w:jc w:val="center"/>
        <w:rPr>
          <w:rFonts w:ascii="Times New Roman" w:hAnsi="Times New Roman"/>
          <w:sz w:val="26"/>
          <w:szCs w:val="26"/>
        </w:rPr>
      </w:pPr>
    </w:p>
    <w:p w:rsidR="008F5F4C" w:rsidRDefault="008F5F4C" w:rsidP="008F5F4C">
      <w:pPr>
        <w:tabs>
          <w:tab w:val="left" w:pos="1980"/>
          <w:tab w:val="center" w:pos="4666"/>
        </w:tabs>
        <w:spacing w:after="0" w:line="360" w:lineRule="auto"/>
        <w:jc w:val="center"/>
        <w:rPr>
          <w:rFonts w:ascii="Times New Roman" w:hAnsi="Times New Roman"/>
          <w:sz w:val="26"/>
          <w:szCs w:val="26"/>
        </w:rPr>
      </w:pPr>
    </w:p>
    <w:p w:rsidR="008F5F4C" w:rsidRDefault="008F5F4C" w:rsidP="008F5F4C">
      <w:pPr>
        <w:tabs>
          <w:tab w:val="left" w:pos="1980"/>
          <w:tab w:val="center" w:pos="4666"/>
        </w:tabs>
        <w:spacing w:after="0" w:line="360" w:lineRule="auto"/>
        <w:jc w:val="center"/>
        <w:rPr>
          <w:rFonts w:ascii="Times New Roman" w:hAnsi="Times New Roman"/>
          <w:sz w:val="26"/>
          <w:szCs w:val="26"/>
        </w:rPr>
      </w:pPr>
    </w:p>
    <w:p w:rsidR="008F5F4C" w:rsidRDefault="008F5F4C" w:rsidP="008F5F4C">
      <w:pPr>
        <w:spacing w:after="0" w:line="240" w:lineRule="auto"/>
        <w:jc w:val="center"/>
        <w:rPr>
          <w:rFonts w:ascii="Times New Roman" w:hAnsi="Times New Roman"/>
          <w:b/>
          <w:sz w:val="26"/>
          <w:szCs w:val="26"/>
        </w:rPr>
      </w:pPr>
      <w:r>
        <w:rPr>
          <w:rFonts w:ascii="Times New Roman" w:hAnsi="Times New Roman"/>
          <w:b/>
          <w:sz w:val="26"/>
          <w:szCs w:val="26"/>
        </w:rPr>
        <w:t>A Thesis submitted to the Department of Agricultural and Bio-resources Engineering, College of Engineering, Federal University of Agriculture, Abeokuta, in Partial Fulfilment of the Requirements for the Award of Doctor of Philosophy in Farm Power and Machinery Engineering.</w:t>
      </w:r>
    </w:p>
    <w:p w:rsidR="008F5F4C" w:rsidRDefault="008F5F4C" w:rsidP="008F5F4C">
      <w:pPr>
        <w:spacing w:after="0" w:line="360" w:lineRule="auto"/>
        <w:jc w:val="center"/>
        <w:rPr>
          <w:rFonts w:ascii="Times New Roman" w:hAnsi="Times New Roman"/>
          <w:sz w:val="26"/>
          <w:szCs w:val="26"/>
        </w:rPr>
      </w:pP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360" w:lineRule="auto"/>
        <w:jc w:val="center"/>
        <w:rPr>
          <w:rFonts w:ascii="Times New Roman" w:hAnsi="Times New Roman"/>
          <w:b/>
          <w:sz w:val="26"/>
          <w:szCs w:val="26"/>
        </w:rPr>
      </w:pPr>
    </w:p>
    <w:p w:rsidR="008F5F4C" w:rsidRDefault="008F5F4C" w:rsidP="008F5F4C">
      <w:pPr>
        <w:spacing w:after="0" w:line="480" w:lineRule="auto"/>
        <w:jc w:val="both"/>
        <w:rPr>
          <w:rFonts w:ascii="Times New Roman" w:hAnsi="Times New Roman"/>
          <w:b/>
          <w:sz w:val="26"/>
          <w:szCs w:val="26"/>
        </w:rPr>
      </w:pPr>
    </w:p>
    <w:p w:rsidR="008F5F4C" w:rsidRDefault="008F5F4C" w:rsidP="008F5F4C">
      <w:pPr>
        <w:spacing w:after="0"/>
        <w:jc w:val="center"/>
        <w:rPr>
          <w:rFonts w:ascii="Times New Roman" w:hAnsi="Times New Roman"/>
          <w:b/>
          <w:sz w:val="24"/>
          <w:szCs w:val="32"/>
        </w:rPr>
      </w:pPr>
      <w:r>
        <w:rPr>
          <w:rFonts w:ascii="Times New Roman" w:hAnsi="Times New Roman"/>
          <w:b/>
          <w:sz w:val="24"/>
          <w:szCs w:val="32"/>
        </w:rPr>
        <w:t>JUNE, 2025</w:t>
      </w:r>
    </w:p>
    <w:p w:rsidR="008F5F4C" w:rsidRDefault="008F5F4C" w:rsidP="008F5F4C">
      <w:pPr>
        <w:spacing w:after="0" w:line="240" w:lineRule="auto"/>
        <w:rPr>
          <w:rFonts w:ascii="Times New Roman" w:hAnsi="Times New Roman"/>
          <w:b/>
          <w:sz w:val="24"/>
          <w:szCs w:val="24"/>
        </w:rPr>
      </w:pPr>
      <w:r>
        <w:rPr>
          <w:rFonts w:ascii="Times New Roman" w:hAnsi="Times New Roman"/>
          <w:b/>
          <w:sz w:val="24"/>
          <w:szCs w:val="24"/>
        </w:rPr>
        <w:br w:type="page"/>
      </w:r>
    </w:p>
    <w:p w:rsidR="008F5F4C" w:rsidRDefault="008F5F4C" w:rsidP="008F5F4C">
      <w:pPr>
        <w:spacing w:line="240" w:lineRule="auto"/>
        <w:ind w:left="3600"/>
        <w:jc w:val="both"/>
        <w:rPr>
          <w:rFonts w:ascii="Times New Roman" w:hAnsi="Times New Roman"/>
          <w:b/>
          <w:sz w:val="24"/>
          <w:szCs w:val="24"/>
        </w:rPr>
      </w:pPr>
      <w:r>
        <w:rPr>
          <w:rFonts w:ascii="Times New Roman" w:hAnsi="Times New Roman"/>
          <w:b/>
          <w:sz w:val="24"/>
          <w:szCs w:val="24"/>
        </w:rPr>
        <w:lastRenderedPageBreak/>
        <w:t>ABSTRACT</w:t>
      </w:r>
    </w:p>
    <w:p w:rsidR="008F5F4C" w:rsidRDefault="008F5F4C" w:rsidP="008F5F4C">
      <w:pPr>
        <w:spacing w:after="0" w:line="480" w:lineRule="auto"/>
        <w:jc w:val="both"/>
        <w:rPr>
          <w:rFonts w:ascii="Times New Roman" w:hAnsi="Times New Roman"/>
          <w:color w:val="FF0000"/>
          <w:sz w:val="24"/>
          <w:szCs w:val="24"/>
        </w:rPr>
      </w:pPr>
      <w:r>
        <w:rPr>
          <w:rFonts w:ascii="Times New Roman" w:hAnsi="Times New Roman"/>
          <w:sz w:val="24"/>
          <w:szCs w:val="24"/>
        </w:rPr>
        <w:t>The shell of the cashew nut in its natural state is leathery and contains thick vesicant oil called Cashew Nut Shell Liquid (CNSL) within a sponge-like interior. The oil has been known for its innumerable applications and its ability to undergo all the conventional reactions of phenols. This study optimized the existing expeller by monitoring the process parameters used in assessing product quality. The machine consists of a frame, compression chamber, perforated cylinder, hopper and funnels. Design Expert 13 package was used for Analysis of Variance (ANOVA) and response surface optimization. A CCRD of RSM factorial design was used for the process parameters and varied at 2 varieties (</w:t>
      </w:r>
      <w:proofErr w:type="spellStart"/>
      <w:r>
        <w:rPr>
          <w:rFonts w:ascii="Times New Roman" w:hAnsi="Times New Roman"/>
          <w:sz w:val="24"/>
          <w:szCs w:val="24"/>
        </w:rPr>
        <w:t>Ogbomoso</w:t>
      </w:r>
      <w:proofErr w:type="spellEnd"/>
      <w:r>
        <w:rPr>
          <w:rFonts w:ascii="Times New Roman" w:hAnsi="Times New Roman"/>
          <w:sz w:val="24"/>
          <w:szCs w:val="24"/>
        </w:rPr>
        <w:t xml:space="preserve"> and Brazilian). Also RCBD factorial design of 3 levels of sizes (small, medium and large), 3 levels of moisture content (14.5, 15.9 and 16.4% </w:t>
      </w:r>
      <w:proofErr w:type="spellStart"/>
      <w:r>
        <w:rPr>
          <w:rFonts w:ascii="Times New Roman" w:hAnsi="Times New Roman"/>
          <w:sz w:val="24"/>
          <w:szCs w:val="24"/>
        </w:rPr>
        <w:t>w.b</w:t>
      </w:r>
      <w:proofErr w:type="spellEnd"/>
      <w:r>
        <w:rPr>
          <w:rFonts w:ascii="Times New Roman" w:hAnsi="Times New Roman"/>
          <w:sz w:val="24"/>
          <w:szCs w:val="24"/>
        </w:rPr>
        <w:t xml:space="preserve">.), </w:t>
      </w:r>
      <w:proofErr w:type="gramStart"/>
      <w:r>
        <w:rPr>
          <w:rFonts w:ascii="Times New Roman" w:hAnsi="Times New Roman"/>
          <w:sz w:val="24"/>
          <w:szCs w:val="24"/>
        </w:rPr>
        <w:t>4</w:t>
      </w:r>
      <w:proofErr w:type="gramEnd"/>
      <w:r>
        <w:rPr>
          <w:rFonts w:ascii="Times New Roman" w:hAnsi="Times New Roman"/>
          <w:sz w:val="24"/>
          <w:szCs w:val="24"/>
        </w:rPr>
        <w:t xml:space="preserve"> levels of </w:t>
      </w:r>
      <w:proofErr w:type="spellStart"/>
      <w:r>
        <w:rPr>
          <w:rFonts w:ascii="Times New Roman" w:hAnsi="Times New Roman"/>
          <w:sz w:val="24"/>
          <w:szCs w:val="24"/>
        </w:rPr>
        <w:t>wormshaft</w:t>
      </w:r>
      <w:proofErr w:type="spellEnd"/>
      <w:r>
        <w:rPr>
          <w:rFonts w:ascii="Times New Roman" w:hAnsi="Times New Roman"/>
          <w:sz w:val="24"/>
          <w:szCs w:val="24"/>
        </w:rPr>
        <w:t xml:space="preserve"> speed (30, 45, 60 and 75 rpm) and 2 levels of varieties (</w:t>
      </w:r>
      <w:proofErr w:type="spellStart"/>
      <w:r>
        <w:rPr>
          <w:rFonts w:ascii="Times New Roman" w:hAnsi="Times New Roman"/>
          <w:sz w:val="24"/>
          <w:szCs w:val="24"/>
        </w:rPr>
        <w:t>Ogbomoso</w:t>
      </w:r>
      <w:proofErr w:type="spellEnd"/>
      <w:r>
        <w:rPr>
          <w:rFonts w:ascii="Times New Roman" w:hAnsi="Times New Roman"/>
          <w:sz w:val="24"/>
          <w:szCs w:val="24"/>
        </w:rPr>
        <w:t xml:space="preserve"> and Brazilian) in triplicates were varied. The machine response </w:t>
      </w:r>
      <w:proofErr w:type="spellStart"/>
      <w:r>
        <w:rPr>
          <w:rFonts w:ascii="Times New Roman" w:hAnsi="Times New Roman"/>
          <w:sz w:val="24"/>
          <w:szCs w:val="24"/>
        </w:rPr>
        <w:t>varizbles</w:t>
      </w:r>
      <w:proofErr w:type="spellEnd"/>
      <w:r>
        <w:rPr>
          <w:rFonts w:ascii="Times New Roman" w:hAnsi="Times New Roman"/>
          <w:sz w:val="24"/>
          <w:szCs w:val="24"/>
        </w:rPr>
        <w:t xml:space="preserve"> namely machine throughput, machine throughput efficiency, machine processing temperature and oil qualities (free fatty acid, oil volatile impurities at 105 </w:t>
      </w:r>
      <w:proofErr w:type="spellStart"/>
      <w:r>
        <w:rPr>
          <w:rFonts w:ascii="Times New Roman" w:hAnsi="Times New Roman"/>
          <w:sz w:val="24"/>
          <w:szCs w:val="24"/>
          <w:vertAlign w:val="superscript"/>
        </w:rPr>
        <w:t>o</w:t>
      </w:r>
      <w:r>
        <w:rPr>
          <w:rFonts w:ascii="Times New Roman" w:hAnsi="Times New Roman"/>
          <w:sz w:val="24"/>
          <w:szCs w:val="24"/>
        </w:rPr>
        <w:t>C</w:t>
      </w:r>
      <w:proofErr w:type="spellEnd"/>
      <w:r>
        <w:rPr>
          <w:rFonts w:ascii="Times New Roman" w:hAnsi="Times New Roman"/>
          <w:sz w:val="24"/>
          <w:szCs w:val="24"/>
        </w:rPr>
        <w:t xml:space="preserve">, rancidity level and acid value) were studied. The optimum performance of the machine at maximum machine throughput, machine throughput efficiency, machine processing temperature, free fatty acid, oil volatile impurities at 105 </w:t>
      </w:r>
      <w:proofErr w:type="spellStart"/>
      <w:r>
        <w:rPr>
          <w:rFonts w:ascii="Times New Roman" w:hAnsi="Times New Roman"/>
          <w:sz w:val="24"/>
          <w:szCs w:val="24"/>
          <w:vertAlign w:val="superscript"/>
        </w:rPr>
        <w:t>o</w:t>
      </w:r>
      <w:r>
        <w:rPr>
          <w:rFonts w:ascii="Times New Roman" w:hAnsi="Times New Roman"/>
          <w:sz w:val="24"/>
          <w:szCs w:val="24"/>
        </w:rPr>
        <w:t>C</w:t>
      </w:r>
      <w:proofErr w:type="spellEnd"/>
      <w:r>
        <w:rPr>
          <w:rFonts w:ascii="Times New Roman" w:hAnsi="Times New Roman"/>
          <w:sz w:val="24"/>
          <w:szCs w:val="24"/>
        </w:rPr>
        <w:t xml:space="preserve">, rancidity level and acid value were 0.226 and 0.279 Kg/hr, 50.76 and 80.63%, 125.2 and 123.3 </w:t>
      </w:r>
      <w:r>
        <w:rPr>
          <w:rFonts w:ascii="Times New Roman" w:hAnsi="Times New Roman"/>
          <w:sz w:val="24"/>
          <w:szCs w:val="24"/>
          <w:vertAlign w:val="superscript"/>
        </w:rPr>
        <w:t>o</w:t>
      </w:r>
      <w:r>
        <w:rPr>
          <w:rFonts w:ascii="Times New Roman" w:hAnsi="Times New Roman"/>
          <w:sz w:val="24"/>
          <w:szCs w:val="24"/>
        </w:rPr>
        <w:t>C</w:t>
      </w:r>
      <w:proofErr w:type="gramStart"/>
      <w:r>
        <w:rPr>
          <w:rFonts w:ascii="Times New Roman" w:hAnsi="Times New Roman"/>
          <w:sz w:val="24"/>
          <w:szCs w:val="24"/>
        </w:rPr>
        <w:t>,1.84</w:t>
      </w:r>
      <w:proofErr w:type="gramEnd"/>
      <w:r>
        <w:rPr>
          <w:rFonts w:ascii="Times New Roman" w:hAnsi="Times New Roman"/>
          <w:sz w:val="24"/>
          <w:szCs w:val="24"/>
        </w:rPr>
        <w:t xml:space="preserve"> and 2.02%m/m, 14.2 and 22.8%m/m, 5.1 and 7.04 </w:t>
      </w:r>
      <w:proofErr w:type="spellStart"/>
      <w:r>
        <w:rPr>
          <w:rFonts w:ascii="Times New Roman" w:hAnsi="Times New Roman"/>
          <w:sz w:val="24"/>
          <w:szCs w:val="24"/>
        </w:rPr>
        <w:t>Meq</w:t>
      </w:r>
      <w:proofErr w:type="spellEnd"/>
      <w:r>
        <w:rPr>
          <w:rFonts w:ascii="Times New Roman" w:hAnsi="Times New Roman"/>
          <w:sz w:val="24"/>
          <w:szCs w:val="24"/>
        </w:rPr>
        <w:t xml:space="preserve">/Kg, 0.3 and 0.14%m/m for </w:t>
      </w:r>
      <w:proofErr w:type="spellStart"/>
      <w:r>
        <w:rPr>
          <w:rFonts w:ascii="Times New Roman" w:hAnsi="Times New Roman"/>
          <w:sz w:val="24"/>
          <w:szCs w:val="24"/>
        </w:rPr>
        <w:t>Ogbomoso</w:t>
      </w:r>
      <w:proofErr w:type="spellEnd"/>
      <w:r>
        <w:rPr>
          <w:rFonts w:ascii="Times New Roman" w:hAnsi="Times New Roman"/>
          <w:sz w:val="24"/>
          <w:szCs w:val="24"/>
        </w:rPr>
        <w:t xml:space="preserve"> and Brazilian varieties respectively. Meanwhile, the optimum performance of the machine at maximum machine throughput, machine throughput efficiency, </w:t>
      </w:r>
      <w:proofErr w:type="spellStart"/>
      <w:r>
        <w:rPr>
          <w:rFonts w:ascii="Times New Roman" w:hAnsi="Times New Roman"/>
          <w:sz w:val="24"/>
          <w:szCs w:val="24"/>
        </w:rPr>
        <w:t>wormshaft</w:t>
      </w:r>
      <w:proofErr w:type="spellEnd"/>
      <w:r>
        <w:rPr>
          <w:rFonts w:ascii="Times New Roman" w:hAnsi="Times New Roman"/>
          <w:sz w:val="24"/>
          <w:szCs w:val="24"/>
        </w:rPr>
        <w:t xml:space="preserve"> speed and moisture content were 0.408 and 0.306 Kg/hr, 91.68 and 86.02%, 30 and 35 rpm, 14.5 and 15.3% </w:t>
      </w:r>
      <w:proofErr w:type="spellStart"/>
      <w:r>
        <w:rPr>
          <w:rFonts w:ascii="Times New Roman" w:hAnsi="Times New Roman"/>
          <w:sz w:val="24"/>
          <w:szCs w:val="24"/>
        </w:rPr>
        <w:t>w.b</w:t>
      </w:r>
      <w:proofErr w:type="spellEnd"/>
      <w:r>
        <w:rPr>
          <w:rFonts w:ascii="Times New Roman" w:hAnsi="Times New Roman"/>
          <w:sz w:val="24"/>
          <w:szCs w:val="24"/>
        </w:rPr>
        <w:t xml:space="preserve">. for </w:t>
      </w:r>
      <w:proofErr w:type="spellStart"/>
      <w:r>
        <w:rPr>
          <w:rFonts w:ascii="Times New Roman" w:hAnsi="Times New Roman"/>
          <w:sz w:val="24"/>
          <w:szCs w:val="24"/>
        </w:rPr>
        <w:t>Ogbomoso</w:t>
      </w:r>
      <w:proofErr w:type="spellEnd"/>
      <w:r>
        <w:rPr>
          <w:rFonts w:ascii="Times New Roman" w:hAnsi="Times New Roman"/>
          <w:sz w:val="24"/>
          <w:szCs w:val="24"/>
        </w:rPr>
        <w:t xml:space="preserve"> and Brazilian varieties respectively. The interaction effect of process variables was significant (p&lt;0.05) on oil qualities, machine throughput and machine </w:t>
      </w:r>
      <w:proofErr w:type="spellStart"/>
      <w:r>
        <w:rPr>
          <w:rFonts w:ascii="Times New Roman" w:hAnsi="Times New Roman"/>
          <w:sz w:val="24"/>
          <w:szCs w:val="24"/>
        </w:rPr>
        <w:t>thrroughput</w:t>
      </w:r>
      <w:proofErr w:type="spellEnd"/>
      <w:r>
        <w:rPr>
          <w:rFonts w:ascii="Times New Roman" w:hAnsi="Times New Roman"/>
          <w:sz w:val="24"/>
          <w:szCs w:val="24"/>
        </w:rPr>
        <w:t xml:space="preserve"> </w:t>
      </w:r>
      <w:proofErr w:type="spellStart"/>
      <w:r>
        <w:rPr>
          <w:rFonts w:ascii="Times New Roman" w:hAnsi="Times New Roman"/>
          <w:sz w:val="24"/>
          <w:szCs w:val="24"/>
        </w:rPr>
        <w:t>efficency</w:t>
      </w:r>
      <w:proofErr w:type="spellEnd"/>
      <w:r>
        <w:rPr>
          <w:rFonts w:ascii="Times New Roman" w:hAnsi="Times New Roman"/>
          <w:sz w:val="24"/>
          <w:szCs w:val="24"/>
        </w:rPr>
        <w:t xml:space="preserve"> of both </w:t>
      </w:r>
      <w:proofErr w:type="spellStart"/>
      <w:r>
        <w:rPr>
          <w:rFonts w:ascii="Times New Roman" w:hAnsi="Times New Roman"/>
          <w:sz w:val="24"/>
          <w:szCs w:val="24"/>
        </w:rPr>
        <w:t>Ogbomoso</w:t>
      </w:r>
      <w:proofErr w:type="spellEnd"/>
      <w:r>
        <w:rPr>
          <w:rFonts w:ascii="Times New Roman" w:hAnsi="Times New Roman"/>
          <w:sz w:val="24"/>
          <w:szCs w:val="24"/>
        </w:rPr>
        <w:t xml:space="preserve"> and Brazilian sizes. </w:t>
      </w:r>
      <w:proofErr w:type="spellStart"/>
      <w:r>
        <w:rPr>
          <w:rFonts w:ascii="Times New Roman" w:hAnsi="Times New Roman"/>
          <w:sz w:val="24"/>
          <w:szCs w:val="24"/>
        </w:rPr>
        <w:t>Thegenerated</w:t>
      </w:r>
      <w:proofErr w:type="spellEnd"/>
      <w:r>
        <w:rPr>
          <w:rFonts w:ascii="Times New Roman" w:hAnsi="Times New Roman"/>
          <w:sz w:val="24"/>
          <w:szCs w:val="24"/>
        </w:rPr>
        <w:t xml:space="preserve"> </w:t>
      </w:r>
      <w:proofErr w:type="spellStart"/>
      <w:r>
        <w:rPr>
          <w:rFonts w:ascii="Times New Roman" w:hAnsi="Times New Roman"/>
          <w:sz w:val="24"/>
          <w:szCs w:val="24"/>
        </w:rPr>
        <w:t>regressionmodelswere</w:t>
      </w:r>
      <w:proofErr w:type="spellEnd"/>
      <w:r>
        <w:rPr>
          <w:rFonts w:ascii="Times New Roman" w:hAnsi="Times New Roman"/>
          <w:sz w:val="24"/>
          <w:szCs w:val="24"/>
        </w:rPr>
        <w:t xml:space="preserve"> suitable </w:t>
      </w:r>
      <w:r>
        <w:rPr>
          <w:rFonts w:ascii="Times New Roman" w:hAnsi="Times New Roman"/>
          <w:sz w:val="24"/>
          <w:szCs w:val="24"/>
        </w:rPr>
        <w:lastRenderedPageBreak/>
        <w:t>for predicting machine throughput, machine throughput efficiency and machine processing temperature based on highest coefficient of determination (R</w:t>
      </w:r>
      <w:r>
        <w:rPr>
          <w:rFonts w:ascii="Times New Roman" w:hAnsi="Times New Roman"/>
          <w:sz w:val="24"/>
          <w:szCs w:val="24"/>
          <w:vertAlign w:val="superscript"/>
        </w:rPr>
        <w:t>2</w:t>
      </w:r>
      <w:r>
        <w:rPr>
          <w:rFonts w:ascii="Times New Roman" w:hAnsi="Times New Roman"/>
          <w:sz w:val="24"/>
          <w:szCs w:val="24"/>
        </w:rPr>
        <w:t xml:space="preserve">) of 0.90-0.99, significant lack of fit (0.050-0.778) and models significance (p&lt;0.05). The optimum condition was found to be heating temperature of 130 and 70 </w:t>
      </w:r>
      <w:proofErr w:type="spellStart"/>
      <w:r>
        <w:rPr>
          <w:rFonts w:ascii="Times New Roman" w:hAnsi="Times New Roman"/>
          <w:sz w:val="24"/>
          <w:szCs w:val="24"/>
          <w:vertAlign w:val="superscript"/>
        </w:rPr>
        <w:t>o</w:t>
      </w:r>
      <w:r>
        <w:rPr>
          <w:rFonts w:ascii="Times New Roman" w:hAnsi="Times New Roman"/>
          <w:sz w:val="24"/>
          <w:szCs w:val="24"/>
        </w:rPr>
        <w:t>C</w:t>
      </w:r>
      <w:proofErr w:type="spellEnd"/>
      <w:r>
        <w:rPr>
          <w:rFonts w:ascii="Times New Roman" w:hAnsi="Times New Roman"/>
          <w:sz w:val="24"/>
          <w:szCs w:val="24"/>
        </w:rPr>
        <w:t xml:space="preserve">, heating duration of 5 and 5 minutes, storage duration of 4 and 1 months, monitored average relative humidity of 58 and 56%, monitored average atmospheric temperature of 32.2 and 31.2 </w:t>
      </w:r>
      <w:proofErr w:type="spellStart"/>
      <w:r>
        <w:rPr>
          <w:rFonts w:ascii="Times New Roman" w:hAnsi="Times New Roman"/>
          <w:sz w:val="24"/>
          <w:szCs w:val="24"/>
          <w:vertAlign w:val="superscript"/>
        </w:rPr>
        <w:t>o</w:t>
      </w:r>
      <w:r>
        <w:rPr>
          <w:rFonts w:ascii="Times New Roman" w:hAnsi="Times New Roman"/>
          <w:sz w:val="24"/>
          <w:szCs w:val="24"/>
        </w:rPr>
        <w:t>C</w:t>
      </w:r>
      <w:proofErr w:type="spellEnd"/>
      <w:r>
        <w:rPr>
          <w:rFonts w:ascii="Times New Roman" w:hAnsi="Times New Roman"/>
          <w:sz w:val="24"/>
          <w:szCs w:val="24"/>
        </w:rPr>
        <w:t xml:space="preserve">, free fatty acid of 1.84 and 2.02%m/m, oil volatile impurities at 105 </w:t>
      </w:r>
      <w:proofErr w:type="spellStart"/>
      <w:r>
        <w:rPr>
          <w:rFonts w:ascii="Times New Roman" w:hAnsi="Times New Roman"/>
          <w:sz w:val="24"/>
          <w:szCs w:val="24"/>
          <w:vertAlign w:val="superscript"/>
        </w:rPr>
        <w:t>o</w:t>
      </w:r>
      <w:r>
        <w:rPr>
          <w:rFonts w:ascii="Times New Roman" w:hAnsi="Times New Roman"/>
          <w:sz w:val="24"/>
          <w:szCs w:val="24"/>
        </w:rPr>
        <w:t>C</w:t>
      </w:r>
      <w:proofErr w:type="spellEnd"/>
      <w:r>
        <w:rPr>
          <w:rFonts w:ascii="Times New Roman" w:hAnsi="Times New Roman"/>
          <w:sz w:val="24"/>
          <w:szCs w:val="24"/>
        </w:rPr>
        <w:t xml:space="preserve"> of 14.2 and 22.8%m/m,  rancidity level of 5.1 and 7.04 </w:t>
      </w:r>
      <w:proofErr w:type="spellStart"/>
      <w:r>
        <w:rPr>
          <w:rFonts w:ascii="Times New Roman" w:hAnsi="Times New Roman"/>
          <w:sz w:val="24"/>
          <w:szCs w:val="24"/>
        </w:rPr>
        <w:t>Meq</w:t>
      </w:r>
      <w:proofErr w:type="spellEnd"/>
      <w:r>
        <w:rPr>
          <w:rFonts w:ascii="Times New Roman" w:hAnsi="Times New Roman"/>
          <w:sz w:val="24"/>
          <w:szCs w:val="24"/>
        </w:rPr>
        <w:t xml:space="preserve">/Kg, acid value of 0.3 and 0.14%m/m with a desirability of 0.695 and 0.728 for </w:t>
      </w:r>
      <w:proofErr w:type="spellStart"/>
      <w:r>
        <w:rPr>
          <w:rFonts w:ascii="Times New Roman" w:hAnsi="Times New Roman"/>
          <w:sz w:val="24"/>
          <w:szCs w:val="24"/>
        </w:rPr>
        <w:t>Ogbomoso</w:t>
      </w:r>
      <w:proofErr w:type="spellEnd"/>
      <w:r>
        <w:rPr>
          <w:rFonts w:ascii="Times New Roman" w:hAnsi="Times New Roman"/>
          <w:sz w:val="24"/>
          <w:szCs w:val="24"/>
        </w:rPr>
        <w:t xml:space="preserve"> and Brazilian varieties respectively. The study revealed an optimised machine for good quality oil attainable within the process parameters range. The optimum condition of the machine produced up to 0.41 Kg/hr and 90% of machine throughput and machine throughput efficiency respectively for both </w:t>
      </w:r>
      <w:proofErr w:type="spellStart"/>
      <w:r>
        <w:rPr>
          <w:rFonts w:ascii="Times New Roman" w:hAnsi="Times New Roman"/>
          <w:sz w:val="24"/>
          <w:szCs w:val="24"/>
        </w:rPr>
        <w:t>Ogbomoso</w:t>
      </w:r>
      <w:proofErr w:type="spellEnd"/>
      <w:r>
        <w:rPr>
          <w:rFonts w:ascii="Times New Roman" w:hAnsi="Times New Roman"/>
          <w:sz w:val="24"/>
          <w:szCs w:val="24"/>
        </w:rPr>
        <w:t xml:space="preserve"> and Brazilian varieties without compromising standard quality.</w:t>
      </w:r>
    </w:p>
    <w:p w:rsidR="008F5F4C" w:rsidRDefault="008F5F4C" w:rsidP="008F5F4C">
      <w:pPr>
        <w:spacing w:after="0" w:line="480" w:lineRule="auto"/>
        <w:jc w:val="both"/>
        <w:rPr>
          <w:rFonts w:ascii="Times New Roman" w:hAnsi="Times New Roman"/>
          <w:color w:val="FF0000"/>
          <w:sz w:val="24"/>
          <w:szCs w:val="24"/>
        </w:rPr>
      </w:pPr>
    </w:p>
    <w:p w:rsidR="00963558" w:rsidRDefault="00963558"/>
    <w:sectPr w:rsidR="00963558" w:rsidSect="009635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8F5F4C"/>
    <w:rsid w:val="008F5F4C"/>
    <w:rsid w:val="0096355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5F4C"/>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561</Words>
  <Characters>3200</Characters>
  <Application>Microsoft Office Word</Application>
  <DocSecurity>0</DocSecurity>
  <Lines>26</Lines>
  <Paragraphs>7</Paragraphs>
  <ScaleCrop>false</ScaleCrop>
  <Company/>
  <LinksUpToDate>false</LinksUpToDate>
  <CharactersWithSpaces>3754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2025-12-16T10:55:00Z</dcterms:created>
  <dcterms:modified xsi:type="dcterms:W3CDTF">2025-12-16T10:56:00Z</dcterms:modified>
</cp:coreProperties>
</file>