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EFFECT OF SUBSTRATE AND FERTILIZ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ER</w:t>
      </w:r>
      <w:r>
        <w:rPr>
          <w:rFonts w:ascii="Times New Roman" w:hAnsi="Times New Roman" w:cs="Times New Roman"/>
          <w:b/>
          <w:sz w:val="24"/>
          <w:szCs w:val="24"/>
        </w:rPr>
        <w:t xml:space="preserve"> APPLICATION ON MICRO MINERAL CONTENT OF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mays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IN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SOILLESS FARMING SYSTEM</w:t>
      </w: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ADEAGBO, QUADRI ADESOLA</w:t>
      </w: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MATRIC NO: 2018/0889</w:t>
      </w:r>
    </w:p>
    <w:p w:rsidR="00BB1A91" w:rsidRDefault="00BB1A91" w:rsidP="00BB1A91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PASTURE AND RANGE MANAGEMENT</w:t>
      </w: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PROJECT SUBMITTED TO THE COLLEGE OF ANIMAL SCIENCE AND LIVESTOCK PRODUCTION</w:t>
      </w: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IN PARTIAL FULFILLMENT OF THE REQUIREMENTS FOR THE AWARD OF BACHELOR OF AGRICULTURE (B. AGRIC. HONS.)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DEGREE OF THE FEDERAL UNIVERSITY OF AGRICULTURE, ABEOKUTA, NIGERIA</w:t>
      </w:r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B1A91" w:rsidRDefault="00BB1A91" w:rsidP="00BB1A9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1A91" w:rsidRDefault="00BB1A91" w:rsidP="00BB1A91">
      <w:pPr>
        <w:spacing w:line="480" w:lineRule="auto"/>
        <w:ind w:left="7200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MARCH</w:t>
      </w:r>
      <w:r>
        <w:rPr>
          <w:rFonts w:ascii="Times New Roman" w:hAnsi="Times New Roman" w:cs="Times New Roman"/>
          <w:b/>
          <w:sz w:val="24"/>
          <w:szCs w:val="24"/>
        </w:rPr>
        <w:t>,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</w:p>
    <w:p w:rsidR="00453771" w:rsidRDefault="00453771"/>
    <w:p w:rsidR="00BB1A91" w:rsidRDefault="00BB1A91"/>
    <w:p w:rsidR="00BB1A91" w:rsidRDefault="00BB1A91" w:rsidP="00BB1A91">
      <w:pPr>
        <w:tabs>
          <w:tab w:val="left" w:pos="5490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BB1A91" w:rsidRDefault="00BB1A91" w:rsidP="00BB1A91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study was conducted at the Federal University of Agriculture, Abeokuta (FUNAAB),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Ogun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State, Nigeria, to evaluate the effects of different substrates and fertilizer application rates on the micro-mineral content of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Zeamays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a soilless farming system. The experiment utilized a 3 × 3 factorial design with substrates (coco peat, rice husk, grow mix) and fertilizer rates (0, 120, 240 kg/ha). Data were analyzed using two-way ANOVA. The results showed that substrate choice and fertilizer application significantly impacted manganese (</w:t>
      </w:r>
      <w:proofErr w:type="spellStart"/>
      <w:r>
        <w:rPr>
          <w:rFonts w:ascii="Times New Roman" w:hAnsi="Times New Roman" w:cs="Times New Roman"/>
          <w:sz w:val="24"/>
          <w:szCs w:val="24"/>
        </w:rPr>
        <w:t>Mn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zinc (Zn), and iron (Fe) content. Rice husk was most effective for </w:t>
      </w:r>
      <w:proofErr w:type="spellStart"/>
      <w:r>
        <w:rPr>
          <w:rFonts w:ascii="Times New Roman" w:hAnsi="Times New Roman" w:cs="Times New Roman"/>
          <w:sz w:val="24"/>
          <w:szCs w:val="24"/>
        </w:rPr>
        <w:t>Mn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Zn, while coco peat enhanced Fe levels. The interaction between substrates and fertilizer rates highlighted the need for balanced nutrient management to optimize micro-mineral content, with excessive fertilization potentially reducing copper (Cu) levels. In conclusion, rice husk is recommended as the primary substrate for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Zeamays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soilless farming to optimize </w:t>
      </w:r>
      <w:proofErr w:type="spellStart"/>
      <w:r>
        <w:rPr>
          <w:rFonts w:ascii="Times New Roman" w:hAnsi="Times New Roman" w:cs="Times New Roman"/>
          <w:sz w:val="24"/>
          <w:szCs w:val="24"/>
        </w:rPr>
        <w:t>Mn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Zn content, while coco peat is suggested for Fe enrichment. A fertilizer rate of 240 kg/ha is recommended, though careful calibration is advised to avoid reductions in Cu levels. Future studies should investigate the long-term effects of these substrate-fertilizer combinations on plant health and yield.</w:t>
      </w:r>
    </w:p>
    <w:p w:rsidR="00BB1A91" w:rsidRDefault="00BB1A91" w:rsidP="00BB1A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BB1A91" w:rsidRDefault="00BB1A91"/>
    <w:sectPr w:rsidR="00BB1A91" w:rsidSect="004537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/>
  <w:rsids>
    <w:rsidRoot w:val="00BB1A91"/>
    <w:rsid w:val="00453771"/>
    <w:rsid w:val="00BB1A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1A91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CE20B-A5D8-48C8-8F6D-B050E96C8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265</Words>
  <Characters>1513</Characters>
  <Application>Microsoft Office Word</Application>
  <DocSecurity>0</DocSecurity>
  <Lines>12</Lines>
  <Paragraphs>3</Paragraphs>
  <ScaleCrop>false</ScaleCrop>
  <Company/>
  <LinksUpToDate>false</LinksUpToDate>
  <CharactersWithSpaces>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2025-12-19T11:48:00Z</dcterms:created>
  <dcterms:modified xsi:type="dcterms:W3CDTF">2025-12-19T11:49:00Z</dcterms:modified>
</cp:coreProperties>
</file>