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0E61" w:rsidRPr="00B547B4" w:rsidRDefault="00600E61" w:rsidP="00600E61">
      <w:pPr>
        <w:tabs>
          <w:tab w:val="left" w:pos="450"/>
        </w:tabs>
        <w:spacing w:after="0" w:line="360" w:lineRule="auto"/>
        <w:ind w:firstLine="0"/>
        <w:jc w:val="center"/>
        <w:rPr>
          <w:rFonts w:ascii="Times New Roman" w:eastAsia="Times New Roman" w:hAnsi="Times New Roman" w:cs="Times New Roman"/>
          <w:b/>
          <w:color w:val="000000"/>
          <w:sz w:val="24"/>
          <w:szCs w:val="24"/>
        </w:rPr>
      </w:pPr>
      <w:r w:rsidRPr="00B547B4">
        <w:rPr>
          <w:rFonts w:ascii="Times New Roman" w:eastAsia="Times New Roman" w:hAnsi="Times New Roman" w:cs="Times New Roman"/>
          <w:b/>
          <w:color w:val="000000"/>
          <w:sz w:val="24"/>
          <w:szCs w:val="24"/>
        </w:rPr>
        <w:t xml:space="preserve">CASSAVA PROCESSING </w:t>
      </w:r>
      <w:r>
        <w:rPr>
          <w:rFonts w:ascii="Times New Roman" w:eastAsia="Times New Roman" w:hAnsi="Times New Roman" w:cs="Times New Roman"/>
          <w:b/>
          <w:color w:val="000000"/>
          <w:sz w:val="24"/>
          <w:szCs w:val="24"/>
        </w:rPr>
        <w:t xml:space="preserve">ENVIRONMENTAL </w:t>
      </w:r>
      <w:r w:rsidRPr="00B547B4">
        <w:rPr>
          <w:rFonts w:ascii="Times New Roman" w:eastAsia="Times New Roman" w:hAnsi="Times New Roman" w:cs="Times New Roman"/>
          <w:b/>
          <w:color w:val="000000"/>
          <w:sz w:val="24"/>
          <w:szCs w:val="24"/>
        </w:rPr>
        <w:t>EXTERNALITIES AND WILLINGNESS TO PAY FOR IMPROVED WASTE MANAGEMENT SYSTEMS IN OGUN STATE, NIGERIA</w:t>
      </w:r>
    </w:p>
    <w:p w:rsidR="00600E61" w:rsidRPr="00B547B4" w:rsidRDefault="00600E61" w:rsidP="00600E61">
      <w:pPr>
        <w:tabs>
          <w:tab w:val="left" w:pos="450"/>
        </w:tabs>
        <w:spacing w:before="120" w:after="0"/>
        <w:ind w:firstLine="0"/>
        <w:jc w:val="center"/>
        <w:rPr>
          <w:rFonts w:ascii="Times New Roman" w:eastAsia="Times New Roman" w:hAnsi="Times New Roman" w:cs="Times New Roman"/>
          <w:b/>
          <w:color w:val="000000"/>
          <w:sz w:val="24"/>
          <w:szCs w:val="24"/>
        </w:rPr>
      </w:pPr>
    </w:p>
    <w:p w:rsidR="00600E61" w:rsidRDefault="00600E61" w:rsidP="00600E61">
      <w:pPr>
        <w:tabs>
          <w:tab w:val="left" w:pos="450"/>
          <w:tab w:val="left" w:pos="4185"/>
          <w:tab w:val="center" w:pos="4500"/>
        </w:tabs>
        <w:spacing w:before="120" w:after="0"/>
        <w:ind w:firstLine="0"/>
        <w:rPr>
          <w:rFonts w:ascii="Times New Roman" w:eastAsia="Times New Roman" w:hAnsi="Times New Roman" w:cs="Times New Roman"/>
          <w:b/>
          <w:color w:val="000000"/>
          <w:sz w:val="24"/>
          <w:szCs w:val="24"/>
        </w:rPr>
      </w:pPr>
    </w:p>
    <w:p w:rsidR="00600E61" w:rsidRPr="00B547B4" w:rsidRDefault="00600E61" w:rsidP="00600E61">
      <w:pPr>
        <w:tabs>
          <w:tab w:val="left" w:pos="450"/>
          <w:tab w:val="left" w:pos="4185"/>
          <w:tab w:val="center" w:pos="4500"/>
        </w:tabs>
        <w:spacing w:before="120" w:after="0"/>
        <w:ind w:firstLine="0"/>
        <w:jc w:val="center"/>
        <w:rPr>
          <w:rFonts w:ascii="Times New Roman" w:eastAsia="Times New Roman" w:hAnsi="Times New Roman" w:cs="Times New Roman"/>
          <w:b/>
          <w:color w:val="000000"/>
          <w:sz w:val="24"/>
          <w:szCs w:val="24"/>
        </w:rPr>
      </w:pPr>
      <w:r w:rsidRPr="00B547B4">
        <w:rPr>
          <w:rFonts w:ascii="Times New Roman" w:eastAsia="Times New Roman" w:hAnsi="Times New Roman" w:cs="Times New Roman"/>
          <w:b/>
          <w:color w:val="000000"/>
          <w:sz w:val="24"/>
          <w:szCs w:val="24"/>
        </w:rPr>
        <w:t>BY</w:t>
      </w:r>
    </w:p>
    <w:p w:rsidR="00600E61" w:rsidRPr="00B547B4" w:rsidRDefault="00600E61" w:rsidP="00600E61">
      <w:pPr>
        <w:tabs>
          <w:tab w:val="left" w:pos="450"/>
        </w:tabs>
        <w:spacing w:before="120" w:after="0"/>
        <w:ind w:firstLine="0"/>
        <w:jc w:val="center"/>
        <w:rPr>
          <w:rFonts w:ascii="Times New Roman" w:eastAsia="Times New Roman" w:hAnsi="Times New Roman" w:cs="Times New Roman"/>
          <w:b/>
          <w:color w:val="000000"/>
          <w:sz w:val="24"/>
          <w:szCs w:val="24"/>
        </w:rPr>
      </w:pPr>
    </w:p>
    <w:p w:rsidR="00600E61" w:rsidRDefault="00600E61" w:rsidP="00600E61">
      <w:pPr>
        <w:tabs>
          <w:tab w:val="left" w:pos="450"/>
        </w:tabs>
        <w:spacing w:after="0"/>
        <w:ind w:firstLine="0"/>
        <w:rPr>
          <w:rFonts w:ascii="Times New Roman" w:eastAsia="Times New Roman" w:hAnsi="Times New Roman" w:cs="Times New Roman"/>
          <w:b/>
          <w:color w:val="000000"/>
          <w:sz w:val="24"/>
          <w:szCs w:val="24"/>
        </w:rPr>
      </w:pPr>
    </w:p>
    <w:p w:rsidR="00600E61" w:rsidRDefault="00600E61" w:rsidP="00600E61">
      <w:pPr>
        <w:tabs>
          <w:tab w:val="left" w:pos="450"/>
        </w:tabs>
        <w:spacing w:after="0"/>
        <w:ind w:firstLine="0"/>
        <w:jc w:val="center"/>
        <w:rPr>
          <w:rFonts w:ascii="Times New Roman" w:eastAsia="Times New Roman" w:hAnsi="Times New Roman" w:cs="Times New Roman"/>
          <w:b/>
          <w:color w:val="000000"/>
          <w:sz w:val="24"/>
          <w:szCs w:val="24"/>
        </w:rPr>
      </w:pPr>
    </w:p>
    <w:p w:rsidR="00600E61" w:rsidRDefault="00600E61" w:rsidP="00600E61">
      <w:pPr>
        <w:tabs>
          <w:tab w:val="left" w:pos="450"/>
        </w:tabs>
        <w:spacing w:after="0" w:line="360" w:lineRule="auto"/>
        <w:ind w:firstLine="0"/>
        <w:jc w:val="center"/>
        <w:rPr>
          <w:rFonts w:ascii="Times New Roman" w:eastAsia="Times New Roman" w:hAnsi="Times New Roman" w:cs="Times New Roman"/>
          <w:b/>
          <w:color w:val="000000"/>
          <w:sz w:val="24"/>
          <w:szCs w:val="24"/>
        </w:rPr>
      </w:pPr>
      <w:r w:rsidRPr="00B547B4">
        <w:rPr>
          <w:rFonts w:ascii="Times New Roman" w:eastAsia="Times New Roman" w:hAnsi="Times New Roman" w:cs="Times New Roman"/>
          <w:b/>
          <w:color w:val="000000"/>
          <w:sz w:val="24"/>
          <w:szCs w:val="24"/>
        </w:rPr>
        <w:t>EJIM-EZE</w:t>
      </w:r>
      <w:r>
        <w:rPr>
          <w:rFonts w:ascii="Times New Roman" w:eastAsia="Times New Roman" w:hAnsi="Times New Roman" w:cs="Times New Roman"/>
          <w:b/>
          <w:color w:val="000000"/>
          <w:sz w:val="24"/>
          <w:szCs w:val="24"/>
        </w:rPr>
        <w:t>,</w:t>
      </w:r>
      <w:r w:rsidRPr="00B547B4">
        <w:rPr>
          <w:rFonts w:ascii="Times New Roman" w:eastAsia="Times New Roman" w:hAnsi="Times New Roman" w:cs="Times New Roman"/>
          <w:b/>
          <w:color w:val="000000"/>
          <w:sz w:val="24"/>
          <w:szCs w:val="24"/>
        </w:rPr>
        <w:t xml:space="preserve"> IFUNANYA MARTHA</w:t>
      </w:r>
      <w:r>
        <w:rPr>
          <w:rFonts w:ascii="Times New Roman" w:eastAsia="Times New Roman" w:hAnsi="Times New Roman" w:cs="Times New Roman"/>
          <w:b/>
          <w:color w:val="000000"/>
          <w:sz w:val="24"/>
          <w:szCs w:val="24"/>
        </w:rPr>
        <w:t xml:space="preserve"> (</w:t>
      </w:r>
      <w:r w:rsidRPr="00B547B4">
        <w:rPr>
          <w:rFonts w:ascii="Times New Roman" w:eastAsia="Times New Roman" w:hAnsi="Times New Roman" w:cs="Times New Roman"/>
          <w:b/>
          <w:color w:val="000000"/>
          <w:sz w:val="24"/>
          <w:szCs w:val="24"/>
        </w:rPr>
        <w:t>PG/18/0077</w:t>
      </w:r>
      <w:r>
        <w:rPr>
          <w:rFonts w:ascii="Times New Roman" w:eastAsia="Times New Roman" w:hAnsi="Times New Roman" w:cs="Times New Roman"/>
          <w:b/>
          <w:color w:val="000000"/>
          <w:sz w:val="24"/>
          <w:szCs w:val="24"/>
        </w:rPr>
        <w:t>)</w:t>
      </w:r>
    </w:p>
    <w:p w:rsidR="00600E61" w:rsidRPr="00B547B4" w:rsidRDefault="00600E61" w:rsidP="00600E61">
      <w:pPr>
        <w:tabs>
          <w:tab w:val="left" w:pos="450"/>
        </w:tabs>
        <w:spacing w:after="0" w:line="360" w:lineRule="auto"/>
        <w:ind w:firstLine="0"/>
        <w:jc w:val="center"/>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color w:val="000000"/>
          <w:sz w:val="24"/>
          <w:szCs w:val="24"/>
        </w:rPr>
        <w:t>B.Agric</w:t>
      </w:r>
      <w:proofErr w:type="spellEnd"/>
      <w:r>
        <w:rPr>
          <w:rFonts w:ascii="Times New Roman" w:eastAsia="Times New Roman" w:hAnsi="Times New Roman" w:cs="Times New Roman"/>
          <w:b/>
          <w:color w:val="000000"/>
          <w:sz w:val="24"/>
          <w:szCs w:val="24"/>
        </w:rPr>
        <w:t xml:space="preserve"> (</w:t>
      </w:r>
      <w:proofErr w:type="spellStart"/>
      <w:r w:rsidRPr="00AD5D10">
        <w:rPr>
          <w:rFonts w:ascii="Times New Roman" w:eastAsia="Times New Roman" w:hAnsi="Times New Roman" w:cs="Times New Roman"/>
          <w:b/>
          <w:color w:val="000000"/>
          <w:sz w:val="24"/>
          <w:szCs w:val="24"/>
        </w:rPr>
        <w:t>Ebonyi</w:t>
      </w:r>
      <w:proofErr w:type="spellEnd"/>
      <w:r w:rsidRPr="00AD5D10">
        <w:rPr>
          <w:rFonts w:ascii="Times New Roman" w:eastAsia="Times New Roman" w:hAnsi="Times New Roman" w:cs="Times New Roman"/>
          <w:b/>
          <w:color w:val="000000"/>
          <w:sz w:val="24"/>
          <w:szCs w:val="24"/>
        </w:rPr>
        <w:t xml:space="preserve"> State </w:t>
      </w:r>
      <w:proofErr w:type="spellStart"/>
      <w:r w:rsidRPr="00AD5D10">
        <w:rPr>
          <w:rFonts w:ascii="Times New Roman" w:eastAsia="Times New Roman" w:hAnsi="Times New Roman" w:cs="Times New Roman"/>
          <w:b/>
          <w:color w:val="000000"/>
          <w:sz w:val="24"/>
          <w:szCs w:val="24"/>
        </w:rPr>
        <w:t>University</w:t>
      </w:r>
      <w:proofErr w:type="gramStart"/>
      <w:r>
        <w:rPr>
          <w:rFonts w:ascii="Times New Roman" w:eastAsia="Times New Roman" w:hAnsi="Times New Roman" w:cs="Times New Roman"/>
          <w:b/>
          <w:color w:val="000000"/>
          <w:sz w:val="24"/>
          <w:szCs w:val="24"/>
        </w:rPr>
        <w:t>,</w:t>
      </w:r>
      <w:r w:rsidRPr="00AD5D10">
        <w:rPr>
          <w:rFonts w:ascii="Times New Roman" w:eastAsia="Times New Roman" w:hAnsi="Times New Roman" w:cs="Times New Roman"/>
          <w:b/>
          <w:color w:val="000000"/>
          <w:sz w:val="24"/>
          <w:szCs w:val="24"/>
        </w:rPr>
        <w:t>Abakaliki</w:t>
      </w:r>
      <w:proofErr w:type="spellEnd"/>
      <w:proofErr w:type="gramEnd"/>
      <w:r>
        <w:rPr>
          <w:rFonts w:ascii="Times New Roman" w:eastAsia="Times New Roman" w:hAnsi="Times New Roman" w:cs="Times New Roman"/>
          <w:b/>
          <w:color w:val="000000"/>
          <w:sz w:val="24"/>
          <w:szCs w:val="24"/>
        </w:rPr>
        <w:t>)</w:t>
      </w:r>
    </w:p>
    <w:p w:rsidR="00600E61" w:rsidRPr="00B547B4" w:rsidRDefault="00600E61" w:rsidP="00600E61">
      <w:pPr>
        <w:tabs>
          <w:tab w:val="left" w:pos="450"/>
        </w:tabs>
        <w:spacing w:before="120" w:after="0" w:line="360" w:lineRule="auto"/>
        <w:ind w:firstLine="0"/>
        <w:jc w:val="center"/>
        <w:rPr>
          <w:rFonts w:ascii="Times New Roman" w:eastAsia="Times New Roman" w:hAnsi="Times New Roman" w:cs="Times New Roman"/>
          <w:b/>
          <w:color w:val="000000"/>
          <w:sz w:val="24"/>
          <w:szCs w:val="24"/>
        </w:rPr>
      </w:pPr>
    </w:p>
    <w:p w:rsidR="00600E61" w:rsidRPr="00B547B4" w:rsidRDefault="00600E61" w:rsidP="00600E61">
      <w:pPr>
        <w:tabs>
          <w:tab w:val="left" w:pos="450"/>
        </w:tabs>
        <w:spacing w:before="120" w:after="0" w:line="360" w:lineRule="auto"/>
        <w:ind w:firstLine="0"/>
        <w:jc w:val="center"/>
        <w:rPr>
          <w:rFonts w:ascii="Times New Roman" w:eastAsia="Times New Roman" w:hAnsi="Times New Roman" w:cs="Times New Roman"/>
          <w:b/>
          <w:color w:val="000000"/>
          <w:sz w:val="24"/>
          <w:szCs w:val="24"/>
        </w:rPr>
      </w:pPr>
    </w:p>
    <w:p w:rsidR="00600E61" w:rsidRDefault="00600E61" w:rsidP="00600E61">
      <w:pPr>
        <w:tabs>
          <w:tab w:val="left" w:pos="450"/>
        </w:tabs>
        <w:spacing w:before="120" w:after="0" w:line="360" w:lineRule="auto"/>
        <w:ind w:firstLine="0"/>
        <w:rPr>
          <w:rFonts w:ascii="Times New Roman" w:eastAsia="Times New Roman" w:hAnsi="Times New Roman" w:cs="Times New Roman"/>
          <w:b/>
          <w:color w:val="000000"/>
          <w:sz w:val="24"/>
          <w:szCs w:val="24"/>
        </w:rPr>
      </w:pPr>
    </w:p>
    <w:p w:rsidR="00600E61" w:rsidRPr="00B547B4" w:rsidRDefault="00600E61" w:rsidP="00600E61">
      <w:pPr>
        <w:tabs>
          <w:tab w:val="left" w:pos="450"/>
        </w:tabs>
        <w:spacing w:before="120" w:after="0" w:line="360" w:lineRule="auto"/>
        <w:ind w:firstLine="0"/>
        <w:jc w:val="center"/>
        <w:rPr>
          <w:rFonts w:ascii="Times New Roman" w:eastAsia="Times New Roman" w:hAnsi="Times New Roman" w:cs="Times New Roman"/>
          <w:b/>
          <w:color w:val="000000"/>
          <w:sz w:val="24"/>
          <w:szCs w:val="24"/>
        </w:rPr>
      </w:pPr>
    </w:p>
    <w:p w:rsidR="00600E61" w:rsidRDefault="00600E61" w:rsidP="00600E61">
      <w:pPr>
        <w:tabs>
          <w:tab w:val="left" w:pos="450"/>
        </w:tabs>
        <w:spacing w:before="120" w:after="0" w:line="360" w:lineRule="auto"/>
        <w:ind w:firstLine="0"/>
        <w:jc w:val="center"/>
        <w:rPr>
          <w:rFonts w:ascii="Times New Roman Regular" w:hAnsi="Times New Roman Regular" w:cs="Times New Roman Regular"/>
          <w:b/>
          <w:bCs/>
        </w:rPr>
      </w:pPr>
      <w:r>
        <w:rPr>
          <w:rFonts w:ascii="Times New Roman Regular" w:hAnsi="Times New Roman Regular" w:cs="Times New Roman Regular"/>
          <w:b/>
          <w:bCs/>
        </w:rPr>
        <w:t xml:space="preserve">A Dissertation Submitted to the </w:t>
      </w:r>
      <w:r w:rsidRPr="00B547B4">
        <w:rPr>
          <w:rFonts w:ascii="Times New Roman" w:eastAsia="Times New Roman" w:hAnsi="Times New Roman" w:cs="Times New Roman"/>
          <w:b/>
          <w:color w:val="000000"/>
          <w:sz w:val="24"/>
          <w:szCs w:val="24"/>
        </w:rPr>
        <w:t xml:space="preserve">Department of Agricultural Economics and </w:t>
      </w:r>
      <w:proofErr w:type="spellStart"/>
      <w:r w:rsidRPr="00B547B4">
        <w:rPr>
          <w:rFonts w:ascii="Times New Roman" w:eastAsia="Times New Roman" w:hAnsi="Times New Roman" w:cs="Times New Roman"/>
          <w:b/>
          <w:color w:val="000000"/>
          <w:sz w:val="24"/>
          <w:szCs w:val="24"/>
        </w:rPr>
        <w:t>FarmManagement</w:t>
      </w:r>
      <w:proofErr w:type="spellEnd"/>
      <w:r w:rsidRPr="00B547B4">
        <w:rPr>
          <w:rFonts w:ascii="Times New Roman" w:eastAsia="Times New Roman" w:hAnsi="Times New Roman" w:cs="Times New Roman"/>
          <w:b/>
          <w:color w:val="000000"/>
          <w:sz w:val="24"/>
          <w:szCs w:val="24"/>
        </w:rPr>
        <w:t xml:space="preserve">, College of Agricultural Management and Rural Development, Federal University of Agriculture, </w:t>
      </w:r>
      <w:proofErr w:type="spellStart"/>
      <w:r w:rsidRPr="00B547B4">
        <w:rPr>
          <w:rFonts w:ascii="Times New Roman" w:eastAsia="Times New Roman" w:hAnsi="Times New Roman" w:cs="Times New Roman"/>
          <w:b/>
          <w:color w:val="000000"/>
          <w:sz w:val="24"/>
          <w:szCs w:val="24"/>
        </w:rPr>
        <w:t>Abeokuta</w:t>
      </w:r>
      <w:r>
        <w:rPr>
          <w:rFonts w:ascii="Times New Roman Regular" w:hAnsi="Times New Roman Regular" w:cs="Times New Roman Regular"/>
          <w:b/>
          <w:bCs/>
        </w:rPr>
        <w:t>in</w:t>
      </w:r>
      <w:proofErr w:type="spellEnd"/>
      <w:r>
        <w:rPr>
          <w:rFonts w:ascii="Times New Roman Regular" w:hAnsi="Times New Roman Regular" w:cs="Times New Roman Regular"/>
          <w:b/>
          <w:bCs/>
        </w:rPr>
        <w:t xml:space="preserve"> Partial </w:t>
      </w:r>
      <w:proofErr w:type="spellStart"/>
      <w:r>
        <w:rPr>
          <w:rFonts w:ascii="Times New Roman Regular" w:hAnsi="Times New Roman Regular" w:cs="Times New Roman Regular"/>
          <w:b/>
          <w:bCs/>
        </w:rPr>
        <w:t>Fulfilment</w:t>
      </w:r>
      <w:proofErr w:type="spellEnd"/>
      <w:r>
        <w:rPr>
          <w:rFonts w:ascii="Times New Roman Regular" w:hAnsi="Times New Roman Regular" w:cs="Times New Roman Regular"/>
          <w:b/>
          <w:bCs/>
        </w:rPr>
        <w:t xml:space="preserve"> of the Requirements for the Award of Degree of Master of </w:t>
      </w:r>
      <w:r w:rsidRPr="00B547B4">
        <w:rPr>
          <w:rFonts w:ascii="Times New Roman" w:eastAsia="Times New Roman" w:hAnsi="Times New Roman" w:cs="Times New Roman"/>
          <w:b/>
          <w:color w:val="000000"/>
          <w:sz w:val="24"/>
          <w:szCs w:val="24"/>
        </w:rPr>
        <w:t xml:space="preserve">Agricultural Economics and </w:t>
      </w:r>
      <w:proofErr w:type="spellStart"/>
      <w:r w:rsidRPr="00B547B4">
        <w:rPr>
          <w:rFonts w:ascii="Times New Roman" w:eastAsia="Times New Roman" w:hAnsi="Times New Roman" w:cs="Times New Roman"/>
          <w:b/>
          <w:color w:val="000000"/>
          <w:sz w:val="24"/>
          <w:szCs w:val="24"/>
        </w:rPr>
        <w:t>FarmManagement</w:t>
      </w:r>
      <w:proofErr w:type="spellEnd"/>
      <w:r w:rsidRPr="00CB59F7">
        <w:rPr>
          <w:rFonts w:ascii="Times New Roman Regular" w:hAnsi="Times New Roman Regular" w:cs="Times New Roman Regular"/>
          <w:b/>
          <w:bCs/>
        </w:rPr>
        <w:t xml:space="preserve"> (</w:t>
      </w:r>
      <w:r>
        <w:rPr>
          <w:rFonts w:ascii="Times New Roman Regular" w:hAnsi="Times New Roman Regular" w:cs="Times New Roman Regular"/>
          <w:b/>
          <w:bCs/>
        </w:rPr>
        <w:t>Environmental and Resource Economics</w:t>
      </w:r>
      <w:r w:rsidRPr="00CB59F7">
        <w:rPr>
          <w:rFonts w:ascii="Times New Roman Regular" w:hAnsi="Times New Roman Regular" w:cs="Times New Roman Regular"/>
          <w:b/>
          <w:bCs/>
        </w:rPr>
        <w:t>)</w:t>
      </w:r>
    </w:p>
    <w:p w:rsidR="00600E61" w:rsidRDefault="00600E61" w:rsidP="00600E61">
      <w:pPr>
        <w:tabs>
          <w:tab w:val="left" w:pos="450"/>
        </w:tabs>
        <w:spacing w:before="120" w:after="0" w:line="360" w:lineRule="auto"/>
        <w:ind w:firstLine="0"/>
        <w:jc w:val="center"/>
        <w:rPr>
          <w:rFonts w:ascii="Times New Roman Regular" w:hAnsi="Times New Roman Regular" w:cs="Times New Roman Regular"/>
          <w:b/>
          <w:bCs/>
        </w:rPr>
      </w:pPr>
    </w:p>
    <w:p w:rsidR="00600E61" w:rsidRDefault="00600E61" w:rsidP="00600E61">
      <w:pPr>
        <w:tabs>
          <w:tab w:val="left" w:pos="450"/>
        </w:tabs>
        <w:spacing w:before="120" w:after="0" w:line="360" w:lineRule="auto"/>
        <w:ind w:firstLine="0"/>
        <w:jc w:val="center"/>
        <w:rPr>
          <w:rFonts w:ascii="Times New Roman Regular" w:hAnsi="Times New Roman Regular" w:cs="Times New Roman Regular"/>
          <w:b/>
          <w:bCs/>
        </w:rPr>
      </w:pPr>
    </w:p>
    <w:p w:rsidR="00600E61" w:rsidRDefault="00600E61" w:rsidP="00600E61">
      <w:pPr>
        <w:tabs>
          <w:tab w:val="left" w:pos="450"/>
        </w:tabs>
        <w:spacing w:before="120" w:after="0" w:line="360" w:lineRule="auto"/>
        <w:ind w:firstLine="0"/>
        <w:jc w:val="center"/>
        <w:rPr>
          <w:rFonts w:ascii="Times New Roman Regular" w:hAnsi="Times New Roman Regular" w:cs="Times New Roman Regular"/>
          <w:b/>
          <w:bCs/>
        </w:rPr>
      </w:pPr>
    </w:p>
    <w:p w:rsidR="00600E61" w:rsidRDefault="00600E61" w:rsidP="00600E61">
      <w:pPr>
        <w:tabs>
          <w:tab w:val="left" w:pos="450"/>
        </w:tabs>
        <w:spacing w:before="120" w:after="0" w:line="360" w:lineRule="auto"/>
        <w:ind w:firstLine="0"/>
        <w:jc w:val="center"/>
        <w:rPr>
          <w:rFonts w:ascii="Times New Roman Regular" w:hAnsi="Times New Roman Regular" w:cs="Times New Roman Regular"/>
          <w:b/>
          <w:bCs/>
        </w:rPr>
      </w:pPr>
    </w:p>
    <w:p w:rsidR="00600E61" w:rsidRDefault="00600E61" w:rsidP="00600E61">
      <w:pPr>
        <w:tabs>
          <w:tab w:val="left" w:pos="450"/>
        </w:tabs>
        <w:spacing w:before="120" w:after="0" w:line="360" w:lineRule="auto"/>
        <w:ind w:firstLine="0"/>
        <w:jc w:val="center"/>
        <w:rPr>
          <w:rFonts w:ascii="Times New Roman Regular" w:hAnsi="Times New Roman Regular" w:cs="Times New Roman Regular"/>
          <w:b/>
          <w:bCs/>
        </w:rPr>
      </w:pPr>
      <w:r>
        <w:rPr>
          <w:rFonts w:ascii="Times New Roman Regular" w:hAnsi="Times New Roman Regular" w:cs="Times New Roman Regular"/>
          <w:b/>
          <w:bCs/>
        </w:rPr>
        <w:t>JANUARY, 2025</w:t>
      </w:r>
    </w:p>
    <w:p w:rsidR="00600E61" w:rsidRDefault="00600E61" w:rsidP="00600E61">
      <w:pPr>
        <w:spacing w:after="160" w:line="259" w:lineRule="auto"/>
        <w:ind w:firstLine="0"/>
        <w:rPr>
          <w:b/>
        </w:rPr>
      </w:pPr>
      <w:r>
        <w:rPr>
          <w:b/>
        </w:rPr>
        <w:br w:type="page"/>
      </w:r>
    </w:p>
    <w:p w:rsidR="00600E61" w:rsidRPr="00542043" w:rsidRDefault="00600E61" w:rsidP="00600E61">
      <w:pPr>
        <w:jc w:val="center"/>
        <w:rPr>
          <w:rFonts w:ascii="Times New Roman" w:hAnsi="Times New Roman" w:cs="Times New Roman"/>
          <w:b/>
          <w:sz w:val="24"/>
          <w:szCs w:val="24"/>
        </w:rPr>
      </w:pPr>
      <w:r w:rsidRPr="00542043">
        <w:rPr>
          <w:rFonts w:ascii="Times New Roman" w:hAnsi="Times New Roman" w:cs="Times New Roman"/>
          <w:b/>
          <w:sz w:val="24"/>
          <w:szCs w:val="24"/>
        </w:rPr>
        <w:lastRenderedPageBreak/>
        <w:t>ABSTRACT</w:t>
      </w:r>
    </w:p>
    <w:p w:rsidR="00600E61" w:rsidRPr="00542043" w:rsidRDefault="00600E61" w:rsidP="00600E61">
      <w:pPr>
        <w:spacing w:after="0"/>
        <w:ind w:firstLine="0"/>
        <w:jc w:val="both"/>
        <w:rPr>
          <w:rFonts w:ascii="Times New Roman" w:hAnsi="Times New Roman" w:cs="Times New Roman"/>
          <w:sz w:val="24"/>
          <w:szCs w:val="24"/>
        </w:rPr>
      </w:pPr>
      <w:r w:rsidRPr="00542043">
        <w:rPr>
          <w:rFonts w:ascii="Times New Roman" w:hAnsi="Times New Roman" w:cs="Times New Roman"/>
          <w:sz w:val="24"/>
          <w:szCs w:val="24"/>
        </w:rPr>
        <w:t xml:space="preserve">Processing of cassava roots into various products generates substantial cassava waste which has environmental implications, hence the need to encourage adoption of improved waste management systems among cassava processors. This study examined the cassava processing </w:t>
      </w:r>
      <w:r>
        <w:rPr>
          <w:rFonts w:ascii="Times New Roman" w:hAnsi="Times New Roman" w:cs="Times New Roman"/>
          <w:sz w:val="24"/>
          <w:szCs w:val="24"/>
        </w:rPr>
        <w:t>environmental externalities</w:t>
      </w:r>
      <w:r w:rsidRPr="00542043">
        <w:rPr>
          <w:rFonts w:ascii="Times New Roman" w:hAnsi="Times New Roman" w:cs="Times New Roman"/>
          <w:sz w:val="24"/>
          <w:szCs w:val="24"/>
        </w:rPr>
        <w:t xml:space="preserve"> and willingness to pay (WTP) for improved waste management systems in </w:t>
      </w:r>
      <w:proofErr w:type="spellStart"/>
      <w:r w:rsidRPr="00542043">
        <w:rPr>
          <w:rFonts w:ascii="Times New Roman" w:hAnsi="Times New Roman" w:cs="Times New Roman"/>
          <w:sz w:val="24"/>
          <w:szCs w:val="24"/>
        </w:rPr>
        <w:t>Ogun</w:t>
      </w:r>
      <w:proofErr w:type="spellEnd"/>
      <w:r w:rsidRPr="00542043">
        <w:rPr>
          <w:rFonts w:ascii="Times New Roman" w:hAnsi="Times New Roman" w:cs="Times New Roman"/>
          <w:sz w:val="24"/>
          <w:szCs w:val="24"/>
        </w:rPr>
        <w:t xml:space="preserve"> State. A multi-stage sampling procedure was adopted to select two hundred (200) respondents for the study. The first stage was the purposive selection of two Agricultural Development </w:t>
      </w:r>
      <w:proofErr w:type="spellStart"/>
      <w:r w:rsidRPr="00542043">
        <w:rPr>
          <w:rFonts w:ascii="Times New Roman" w:hAnsi="Times New Roman" w:cs="Times New Roman"/>
          <w:sz w:val="24"/>
          <w:szCs w:val="24"/>
        </w:rPr>
        <w:t>Programme</w:t>
      </w:r>
      <w:proofErr w:type="spellEnd"/>
      <w:r w:rsidRPr="00542043">
        <w:rPr>
          <w:rFonts w:ascii="Times New Roman" w:hAnsi="Times New Roman" w:cs="Times New Roman"/>
          <w:sz w:val="24"/>
          <w:szCs w:val="24"/>
        </w:rPr>
        <w:t xml:space="preserve"> (ADP) zones (Abeokuta and </w:t>
      </w:r>
      <w:proofErr w:type="spellStart"/>
      <w:r w:rsidRPr="00542043">
        <w:rPr>
          <w:rFonts w:ascii="Times New Roman" w:hAnsi="Times New Roman" w:cs="Times New Roman"/>
          <w:sz w:val="24"/>
          <w:szCs w:val="24"/>
        </w:rPr>
        <w:t>Ikenne</w:t>
      </w:r>
      <w:proofErr w:type="spellEnd"/>
      <w:r w:rsidRPr="00542043">
        <w:rPr>
          <w:rFonts w:ascii="Times New Roman" w:hAnsi="Times New Roman" w:cs="Times New Roman"/>
          <w:sz w:val="24"/>
          <w:szCs w:val="24"/>
        </w:rPr>
        <w:t>), due to their massive involvement in cassava production and processing</w:t>
      </w:r>
      <w:r w:rsidRPr="00542043">
        <w:rPr>
          <w:rFonts w:ascii="Times New Roman" w:eastAsia="Calibri" w:hAnsi="Times New Roman" w:cs="Times New Roman"/>
          <w:sz w:val="24"/>
          <w:szCs w:val="24"/>
        </w:rPr>
        <w:t>, while the last stage involved a systematic random sampling of cassava processors in the study area</w:t>
      </w:r>
      <w:r w:rsidRPr="00542043">
        <w:rPr>
          <w:rFonts w:ascii="Times New Roman" w:hAnsi="Times New Roman" w:cs="Times New Roman"/>
          <w:sz w:val="24"/>
          <w:szCs w:val="24"/>
        </w:rPr>
        <w:t xml:space="preserve">. Using a well-structured questionnaire, primary data were obtained on cassava processors’ socioeconomic characteristics, cassava processing methods, types of cassava wastes, cassava processing </w:t>
      </w:r>
      <w:r>
        <w:rPr>
          <w:rFonts w:ascii="Times New Roman" w:hAnsi="Times New Roman" w:cs="Times New Roman"/>
          <w:sz w:val="24"/>
          <w:szCs w:val="24"/>
        </w:rPr>
        <w:t xml:space="preserve">environmental </w:t>
      </w:r>
      <w:proofErr w:type="spellStart"/>
      <w:r>
        <w:rPr>
          <w:rFonts w:ascii="Times New Roman" w:hAnsi="Times New Roman" w:cs="Times New Roman"/>
          <w:sz w:val="24"/>
          <w:szCs w:val="24"/>
        </w:rPr>
        <w:t>externalities</w:t>
      </w:r>
      <w:r w:rsidRPr="00542043">
        <w:rPr>
          <w:rFonts w:ascii="Times New Roman" w:hAnsi="Times New Roman" w:cs="Times New Roman"/>
          <w:sz w:val="24"/>
          <w:szCs w:val="24"/>
        </w:rPr>
        <w:t>perceived</w:t>
      </w:r>
      <w:proofErr w:type="spellEnd"/>
      <w:r w:rsidRPr="00542043">
        <w:rPr>
          <w:rFonts w:ascii="Times New Roman" w:hAnsi="Times New Roman" w:cs="Times New Roman"/>
          <w:sz w:val="24"/>
          <w:szCs w:val="24"/>
        </w:rPr>
        <w:t xml:space="preserve">, willingness to pay for improved cassava waste management systems, and influence of socioeconomic characteristics on the adoption of improved cassava waste management systems. Data were analyzed using descriptive statistics (frequency counts, percentages, mean), </w:t>
      </w:r>
      <w:proofErr w:type="spellStart"/>
      <w:r w:rsidRPr="00542043">
        <w:rPr>
          <w:rFonts w:ascii="Times New Roman" w:hAnsi="Times New Roman" w:cs="Times New Roman"/>
          <w:sz w:val="24"/>
          <w:szCs w:val="24"/>
        </w:rPr>
        <w:t>Logit</w:t>
      </w:r>
      <w:proofErr w:type="spellEnd"/>
      <w:r w:rsidRPr="00542043">
        <w:rPr>
          <w:rFonts w:ascii="Times New Roman" w:hAnsi="Times New Roman" w:cs="Times New Roman"/>
          <w:sz w:val="24"/>
          <w:szCs w:val="24"/>
        </w:rPr>
        <w:t xml:space="preserve"> regression model (LRM), and multivariate </w:t>
      </w:r>
      <w:proofErr w:type="spellStart"/>
      <w:r w:rsidRPr="00542043">
        <w:rPr>
          <w:rFonts w:ascii="Times New Roman" w:hAnsi="Times New Roman" w:cs="Times New Roman"/>
          <w:sz w:val="24"/>
          <w:szCs w:val="24"/>
        </w:rPr>
        <w:t>probit</w:t>
      </w:r>
      <w:proofErr w:type="spellEnd"/>
      <w:r w:rsidRPr="00542043">
        <w:rPr>
          <w:rFonts w:ascii="Times New Roman" w:hAnsi="Times New Roman" w:cs="Times New Roman"/>
          <w:sz w:val="24"/>
          <w:szCs w:val="24"/>
        </w:rPr>
        <w:t xml:space="preserve"> (MVP). Findings reveal that 83.0% of the cassava processors were female; with mean age, annual </w:t>
      </w:r>
      <w:proofErr w:type="gramStart"/>
      <w:r w:rsidRPr="00542043">
        <w:rPr>
          <w:rFonts w:ascii="Times New Roman" w:hAnsi="Times New Roman" w:cs="Times New Roman"/>
          <w:sz w:val="24"/>
          <w:szCs w:val="24"/>
        </w:rPr>
        <w:t>income,</w:t>
      </w:r>
      <w:proofErr w:type="gramEnd"/>
      <w:r w:rsidRPr="00542043">
        <w:rPr>
          <w:rFonts w:ascii="Times New Roman" w:hAnsi="Times New Roman" w:cs="Times New Roman"/>
          <w:sz w:val="24"/>
          <w:szCs w:val="24"/>
        </w:rPr>
        <w:t xml:space="preserve"> processing experience, mean bid price (WTP price) and household size of 43 years, ₦603,000.00, 15 years, ₦1,320.00 and 6 persons respectively. Findings also reveal that 43.5% of the processors had primary education, 46.5% had access to extension services, 68.5% were married, and 78.0% were into thrift savings while 9.0% belonged to processing associations. The major types of cassava wastes generated by the respondents were cassava wastewater (99.5%), cassava peels (81.0%), foul odor (75.5%), and smoke (70.0%).  Furthermore, cassava processing </w:t>
      </w:r>
      <w:r>
        <w:rPr>
          <w:rFonts w:ascii="Times New Roman" w:hAnsi="Times New Roman" w:cs="Times New Roman"/>
          <w:sz w:val="24"/>
          <w:szCs w:val="24"/>
        </w:rPr>
        <w:t>environmental externalities</w:t>
      </w:r>
      <w:r w:rsidRPr="00542043">
        <w:rPr>
          <w:rFonts w:ascii="Times New Roman" w:hAnsi="Times New Roman" w:cs="Times New Roman"/>
          <w:sz w:val="24"/>
          <w:szCs w:val="24"/>
        </w:rPr>
        <w:t xml:space="preserve"> were perceived as </w:t>
      </w:r>
      <w:proofErr w:type="spellStart"/>
      <w:r w:rsidRPr="00542043">
        <w:rPr>
          <w:rFonts w:ascii="Times New Roman" w:hAnsi="Times New Roman" w:cs="Times New Roman"/>
          <w:sz w:val="24"/>
          <w:szCs w:val="24"/>
        </w:rPr>
        <w:lastRenderedPageBreak/>
        <w:t>highfor</w:t>
      </w:r>
      <w:proofErr w:type="spellEnd"/>
      <w:r w:rsidRPr="00542043">
        <w:rPr>
          <w:rFonts w:ascii="Times New Roman" w:hAnsi="Times New Roman" w:cs="Times New Roman"/>
          <w:sz w:val="24"/>
          <w:szCs w:val="24"/>
        </w:rPr>
        <w:t xml:space="preserve"> organic matter (</w:t>
      </w:r>
      <w:r w:rsidRPr="00542043">
        <w:rPr>
          <w:rFonts w:ascii="Times New Roman" w:hAnsi="Times New Roman" w:cs="Times New Roman"/>
          <w:position w:val="-6"/>
          <w:sz w:val="24"/>
          <w:szCs w:val="24"/>
        </w:rPr>
        <w:object w:dxaOrig="225" w:dyaOrig="2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2.75pt" o:ole="">
            <v:imagedata r:id="rId5" o:title=""/>
          </v:shape>
          <o:OLEObject Type="Embed" ProgID="Equation.3" ShapeID="_x0000_i1025" DrawAspect="Content" ObjectID="_1826262831" r:id="rId6"/>
        </w:object>
      </w:r>
      <w:r w:rsidRPr="00542043">
        <w:rPr>
          <w:rFonts w:ascii="Times New Roman" w:hAnsi="Times New Roman" w:cs="Times New Roman"/>
          <w:sz w:val="24"/>
          <w:szCs w:val="24"/>
        </w:rPr>
        <w:t>= 4.20) and engine oil spillage (</w:t>
      </w:r>
      <w:r w:rsidRPr="00542043">
        <w:rPr>
          <w:rFonts w:ascii="Times New Roman" w:hAnsi="Times New Roman" w:cs="Times New Roman"/>
          <w:position w:val="-6"/>
          <w:sz w:val="24"/>
          <w:szCs w:val="24"/>
        </w:rPr>
        <w:object w:dxaOrig="225" w:dyaOrig="255">
          <v:shape id="_x0000_i1026" type="#_x0000_t75" style="width:11.25pt;height:12.75pt" o:ole="">
            <v:imagedata r:id="rId5" o:title=""/>
          </v:shape>
          <o:OLEObject Type="Embed" ProgID="Equation.3" ShapeID="_x0000_i1026" DrawAspect="Content" ObjectID="_1826262832" r:id="rId7"/>
        </w:object>
      </w:r>
      <w:r w:rsidRPr="00542043">
        <w:rPr>
          <w:rFonts w:ascii="Times New Roman" w:hAnsi="Times New Roman" w:cs="Times New Roman"/>
          <w:sz w:val="24"/>
          <w:szCs w:val="24"/>
        </w:rPr>
        <w:t xml:space="preserve">= 3.94) respectively while it is </w:t>
      </w:r>
      <w:proofErr w:type="spellStart"/>
      <w:r w:rsidRPr="00542043">
        <w:rPr>
          <w:rFonts w:ascii="Times New Roman" w:hAnsi="Times New Roman" w:cs="Times New Roman"/>
          <w:sz w:val="24"/>
          <w:szCs w:val="24"/>
        </w:rPr>
        <w:t>moderatefor</w:t>
      </w:r>
      <w:proofErr w:type="spellEnd"/>
      <w:r w:rsidRPr="00542043">
        <w:rPr>
          <w:rFonts w:ascii="Times New Roman" w:hAnsi="Times New Roman" w:cs="Times New Roman"/>
          <w:sz w:val="24"/>
          <w:szCs w:val="24"/>
        </w:rPr>
        <w:t xml:space="preserve"> flies infestation (</w:t>
      </w:r>
      <w:r w:rsidRPr="00542043">
        <w:rPr>
          <w:rFonts w:ascii="Times New Roman" w:hAnsi="Times New Roman" w:cs="Times New Roman"/>
          <w:position w:val="-6"/>
          <w:sz w:val="24"/>
          <w:szCs w:val="24"/>
        </w:rPr>
        <w:object w:dxaOrig="225" w:dyaOrig="255">
          <v:shape id="_x0000_i1027" type="#_x0000_t75" style="width:11.25pt;height:12.75pt" o:ole="">
            <v:imagedata r:id="rId5" o:title=""/>
          </v:shape>
          <o:OLEObject Type="Embed" ProgID="Equation.3" ShapeID="_x0000_i1027" DrawAspect="Content" ObjectID="_1826262833" r:id="rId8"/>
        </w:object>
      </w:r>
      <w:r w:rsidRPr="00542043">
        <w:rPr>
          <w:rFonts w:ascii="Times New Roman" w:hAnsi="Times New Roman" w:cs="Times New Roman"/>
          <w:sz w:val="24"/>
          <w:szCs w:val="24"/>
        </w:rPr>
        <w:t>= 2.76) and very low for cyanide generation (</w:t>
      </w:r>
      <w:r w:rsidRPr="00542043">
        <w:rPr>
          <w:rFonts w:ascii="Times New Roman" w:hAnsi="Times New Roman" w:cs="Times New Roman"/>
          <w:position w:val="-6"/>
          <w:sz w:val="24"/>
          <w:szCs w:val="24"/>
        </w:rPr>
        <w:object w:dxaOrig="225" w:dyaOrig="255">
          <v:shape id="_x0000_i1028" type="#_x0000_t75" style="width:11.25pt;height:12.75pt" o:ole="">
            <v:imagedata r:id="rId5" o:title=""/>
          </v:shape>
          <o:OLEObject Type="Embed" ProgID="Equation.3" ShapeID="_x0000_i1028" DrawAspect="Content" ObjectID="_1826262834" r:id="rId9"/>
        </w:object>
      </w:r>
      <w:r w:rsidRPr="00542043">
        <w:rPr>
          <w:rFonts w:ascii="Times New Roman" w:hAnsi="Times New Roman" w:cs="Times New Roman"/>
          <w:sz w:val="24"/>
          <w:szCs w:val="24"/>
        </w:rPr>
        <w:t>= 1.00). LRM reveals that bid price (ꞵ = -0.032) significantly (p&lt;0.05) influenced the WTP for improved cassava waste management systems.  MVP results showed that gender (ꞵ =1.363, p&lt;0.01), extension visit (ꞵ = 0.005, p&lt;0.01), quantity of cassava processed (ꞵ =1.008, p&lt;0.05) and annual income (ꞵ = 0.220, p&lt;0.01) had positive influence, while access to financial credit (ꞵ = -0.330, p&lt;0.01) negatively influenced the adoption of improved waste management systems. This study concluded that the cassava processors are willing to pay for improved waste management systems by reducing the bid prices and increasing extension services. This study recommended that there should be more extension services in the study area, to promote the use of improved cassava waste management. Processors should also be encouraged to join processing associations to enable them stay well-informed, innovative and have access to financial credit.</w:t>
      </w:r>
    </w:p>
    <w:p w:rsidR="00707DB5" w:rsidRPr="00600E61" w:rsidRDefault="00707DB5" w:rsidP="00600E61"/>
    <w:sectPr w:rsidR="00707DB5" w:rsidRPr="00600E61" w:rsidSect="00707DB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ew Roman Regular">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00E61"/>
    <w:rsid w:val="00600E61"/>
    <w:rsid w:val="00707DB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0E61"/>
    <w:pPr>
      <w:spacing w:after="240" w:line="480" w:lineRule="auto"/>
      <w:ind w:firstLine="360"/>
    </w:pPr>
    <w:rPr>
      <w:rFonts w:eastAsiaTheme="minorEastAsia"/>
      <w:lang w:bidi="en-US"/>
    </w:rPr>
  </w:style>
  <w:style w:type="paragraph" w:styleId="Heading2">
    <w:name w:val="heading 2"/>
    <w:basedOn w:val="Normal"/>
    <w:next w:val="Normal"/>
    <w:link w:val="Heading2Char"/>
    <w:autoRedefine/>
    <w:uiPriority w:val="9"/>
    <w:unhideWhenUsed/>
    <w:qFormat/>
    <w:rsid w:val="00600E61"/>
    <w:pPr>
      <w:spacing w:before="120" w:after="0"/>
      <w:ind w:firstLine="0"/>
      <w:jc w:val="both"/>
      <w:outlineLvl w:val="1"/>
    </w:pPr>
    <w:rPr>
      <w:rFonts w:ascii="Times New Roman" w:hAnsi="Times New Roman" w:cs="Times New Roman"/>
      <w:b/>
      <w:bCs/>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00E61"/>
    <w:rPr>
      <w:rFonts w:ascii="Times New Roman" w:eastAsiaTheme="minorEastAsia" w:hAnsi="Times New Roman" w:cs="Times New Roman"/>
      <w:b/>
      <w:bCs/>
      <w:iCs/>
      <w:sz w:val="24"/>
      <w:szCs w:val="24"/>
      <w:lang w:bidi="en-US"/>
    </w:rPr>
  </w:style>
  <w:style w:type="paragraph" w:styleId="BodyText">
    <w:name w:val="Body Text"/>
    <w:basedOn w:val="Normal"/>
    <w:link w:val="BodyTextChar"/>
    <w:uiPriority w:val="1"/>
    <w:qFormat/>
    <w:rsid w:val="00600E61"/>
    <w:pPr>
      <w:widowControl w:val="0"/>
      <w:autoSpaceDE w:val="0"/>
      <w:autoSpaceDN w:val="0"/>
      <w:spacing w:after="0" w:line="240" w:lineRule="auto"/>
      <w:ind w:firstLine="0"/>
    </w:pPr>
    <w:rPr>
      <w:rFonts w:ascii="Times New Roman" w:eastAsia="Times New Roman" w:hAnsi="Times New Roman" w:cs="Times New Roman"/>
      <w:sz w:val="24"/>
      <w:szCs w:val="24"/>
      <w:lang w:bidi="ar-SA"/>
    </w:rPr>
  </w:style>
  <w:style w:type="character" w:customStyle="1" w:styleId="BodyTextChar">
    <w:name w:val="Body Text Char"/>
    <w:basedOn w:val="DefaultParagraphFont"/>
    <w:link w:val="BodyText"/>
    <w:uiPriority w:val="1"/>
    <w:rsid w:val="00600E61"/>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3.bin"/><Relationship Id="rId3" Type="http://schemas.openxmlformats.org/officeDocument/2006/relationships/settings" Target="settings.xml"/><Relationship Id="rId7" Type="http://schemas.openxmlformats.org/officeDocument/2006/relationships/oleObject" Target="embeddings/oleObject2.bin"/><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oleObject" Target="embeddings/oleObject1.bin"/><Relationship Id="rId11" Type="http://schemas.openxmlformats.org/officeDocument/2006/relationships/theme" Target="theme/theme1.xml"/><Relationship Id="rId5" Type="http://schemas.openxmlformats.org/officeDocument/2006/relationships/image" Target="media/image1.wm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4.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60B07E-F02B-4C37-A874-C57F22A23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567</Words>
  <Characters>3235</Characters>
  <Application>Microsoft Office Word</Application>
  <DocSecurity>0</DocSecurity>
  <Lines>26</Lines>
  <Paragraphs>7</Paragraphs>
  <ScaleCrop>false</ScaleCrop>
  <Company/>
  <LinksUpToDate>false</LinksUpToDate>
  <CharactersWithSpaces>3795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2025-12-03T09:25:00Z</dcterms:created>
  <dcterms:modified xsi:type="dcterms:W3CDTF">2025-12-03T09:27:00Z</dcterms:modified>
</cp:coreProperties>
</file>