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44DB" w:rsidRPr="001C4C55" w:rsidRDefault="007D44DB" w:rsidP="007D44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1C4C55">
        <w:rPr>
          <w:rFonts w:ascii="Times New Roman" w:hAnsi="Times New Roman" w:cs="Times New Roman"/>
          <w:b/>
          <w:sz w:val="28"/>
          <w:szCs w:val="28"/>
        </w:rPr>
        <w:t>ASSESSMENT OF THE EFFECT OF SOME FACTORS AFFECTING SOIL RESISTIVITY FOR OPTIMAL PERFORMANCE OF A GROUNDING SYSTEM.</w:t>
      </w:r>
      <w:proofErr w:type="gramEnd"/>
    </w:p>
    <w:p w:rsidR="007D44DB" w:rsidRPr="001C4C55" w:rsidRDefault="007D44DB" w:rsidP="007D44D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D44DB" w:rsidRPr="001C4C55" w:rsidRDefault="007D44DB" w:rsidP="007D44D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D44DB" w:rsidRPr="001C4C55" w:rsidRDefault="007D44DB" w:rsidP="007D44DB">
      <w:pPr>
        <w:jc w:val="center"/>
        <w:rPr>
          <w:rFonts w:ascii="Times New Roman" w:hAnsi="Times New Roman" w:cs="Times New Roman"/>
          <w:sz w:val="28"/>
          <w:szCs w:val="28"/>
        </w:rPr>
      </w:pPr>
      <w:r w:rsidRPr="001C4C55">
        <w:rPr>
          <w:rFonts w:ascii="Times New Roman" w:hAnsi="Times New Roman" w:cs="Times New Roman"/>
          <w:sz w:val="28"/>
          <w:szCs w:val="28"/>
        </w:rPr>
        <w:t>BY</w:t>
      </w:r>
    </w:p>
    <w:p w:rsidR="007D44DB" w:rsidRPr="001C4C55" w:rsidRDefault="007D44DB" w:rsidP="007D44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D44DB" w:rsidRPr="001C4C55" w:rsidRDefault="007D44DB" w:rsidP="007D44D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C4C55">
        <w:rPr>
          <w:rFonts w:ascii="Times New Roman" w:hAnsi="Times New Roman" w:cs="Times New Roman"/>
          <w:sz w:val="28"/>
          <w:szCs w:val="28"/>
        </w:rPr>
        <w:t>AKINYEMI, MOFOLORUNSHO (PG/19/0166)</w:t>
      </w:r>
    </w:p>
    <w:p w:rsidR="007D44DB" w:rsidRDefault="007D44DB" w:rsidP="007D44D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B.ENG. (FUNAAB)</w:t>
      </w:r>
    </w:p>
    <w:p w:rsidR="007D44DB" w:rsidRDefault="007D44DB" w:rsidP="007D44D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D44DB" w:rsidRPr="009175A6" w:rsidRDefault="007D44DB" w:rsidP="007D44D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 dissertation submitted to t</w:t>
      </w:r>
      <w:r w:rsidRPr="009175A6">
        <w:rPr>
          <w:rFonts w:ascii="Times New Roman" w:hAnsi="Times New Roman" w:cs="Times New Roman"/>
          <w:b/>
          <w:bCs/>
          <w:sz w:val="28"/>
          <w:szCs w:val="28"/>
        </w:rPr>
        <w:t xml:space="preserve">he Department of Electrical and Electronic Engineering, College of Engineering, Federal University of Agriculture, Abeokuta in Partial </w:t>
      </w:r>
      <w:proofErr w:type="spellStart"/>
      <w:r w:rsidRPr="009175A6">
        <w:rPr>
          <w:rFonts w:ascii="Times New Roman" w:hAnsi="Times New Roman" w:cs="Times New Roman"/>
          <w:b/>
          <w:bCs/>
          <w:sz w:val="28"/>
          <w:szCs w:val="28"/>
        </w:rPr>
        <w:t>fulfilment</w:t>
      </w:r>
      <w:proofErr w:type="spellEnd"/>
      <w:r w:rsidRPr="009175A6">
        <w:rPr>
          <w:rFonts w:ascii="Times New Roman" w:hAnsi="Times New Roman" w:cs="Times New Roman"/>
          <w:b/>
          <w:bCs/>
          <w:sz w:val="28"/>
          <w:szCs w:val="28"/>
        </w:rPr>
        <w:t xml:space="preserve"> of the requirements for the </w:t>
      </w:r>
      <w:r>
        <w:rPr>
          <w:rFonts w:ascii="Times New Roman" w:hAnsi="Times New Roman" w:cs="Times New Roman"/>
          <w:b/>
          <w:bCs/>
          <w:sz w:val="28"/>
          <w:szCs w:val="28"/>
        </w:rPr>
        <w:t>award of degree of Master of Engineering in Electrical Power System and Machine.</w:t>
      </w:r>
    </w:p>
    <w:p w:rsidR="007D44DB" w:rsidRDefault="007D44DB" w:rsidP="007D44D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D44DB" w:rsidRDefault="007D44DB" w:rsidP="007D44D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SEPTEMBER, 2024</w:t>
      </w:r>
    </w:p>
    <w:p w:rsidR="007D44DB" w:rsidRDefault="007D44DB" w:rsidP="007D44D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D44DB" w:rsidRDefault="007D44DB" w:rsidP="007D44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D44DB" w:rsidRPr="005232CF" w:rsidRDefault="007D44DB" w:rsidP="007D44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232CF">
        <w:rPr>
          <w:rFonts w:ascii="Times New Roman" w:hAnsi="Times New Roman" w:cs="Times New Roman"/>
          <w:b/>
          <w:sz w:val="28"/>
          <w:szCs w:val="28"/>
        </w:rPr>
        <w:lastRenderedPageBreak/>
        <w:t>ABSTRACT</w:t>
      </w:r>
    </w:p>
    <w:p w:rsidR="007D44DB" w:rsidRPr="005232CF" w:rsidRDefault="007D44DB" w:rsidP="007D44DB">
      <w:pPr>
        <w:rPr>
          <w:rFonts w:ascii="Times New Roman" w:hAnsi="Times New Roman" w:cs="Times New Roman"/>
          <w:sz w:val="24"/>
          <w:szCs w:val="24"/>
          <w:vertAlign w:val="superscript"/>
        </w:rPr>
      </w:pPr>
      <w:r w:rsidRPr="005232CF">
        <w:rPr>
          <w:rFonts w:ascii="Times New Roman" w:hAnsi="Times New Roman" w:cs="Times New Roman"/>
          <w:sz w:val="24"/>
          <w:szCs w:val="24"/>
        </w:rPr>
        <w:t xml:space="preserve">The impedance of the discharge path of a fault current defines the quality of a grounding system.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Thisstudy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assessed the effect of depth (D), temperature (T), moisture content (MC) and soil texture (ST)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onsoil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resistivity () for optimal performance of a grounding system. The measurements for two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differentseasons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which are rainy season (July 2023) and dry season (January 2024) were carried out at 10locations in Federal University of Agriculture, Abeokuta as a case study. These locations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wereCOLENG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, Postgraduate (PG) School, COLPHYS, Health Centre (HC), Works and Services Unit(WSU), COLANIM, COLVET, COLPLANT, Student Union Building (SUB) and COLBIOS. The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wasmeasured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via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Wenner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method at D of 0.150, 0.450, 0.756, 1.110 and 1.490 m automatically selected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bythe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Herojat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Rhomega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-Smart Resistivity Meter deployed. The MC and ST were determined for the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sameD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values by laboratory analysis of five samples of 5 kg soil from each location. The ST class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wasidentified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using IEEE Standard 81-2012 and the soil T at different D values was measured using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athermometer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. The relationship between the dependent variable () and the independent variables (MC,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Tand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D) was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modelled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via the use of multiple linear regression (MLR) for each location for both seasons. The level of contribution of D, T and MC to was determined by the coefficient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ofdetermination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(R 2). The rainy season measured at COLENG, PG School, COLPHYS, HC, WSU,COLANIM, COLVET, COLPLANT, SUB and COLBIOS ranged between 31.6-262.0, 78.5-222.5,113.7-222.5, 48.4-167, 91.0-184.0, 61.6-124.7, 122.0-177.5, 190.0-341.5, 100.3-203.0 and 84.7-116.0Ωm, respectively while the dry season values ranged between 123.7-462.5, 106.5-448.5, 178.5-1128.5,271.1-493.0, 111.0-306.0, 70.1-257.5, 140.0-656.5, 320.5-853.0, 188.0-382.5 and 92.2-365.5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Ωm,respectively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. These values were typical of three ST classes which included sandy loamy, sandy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clayloam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and loamy sand. The MC measured for both </w:t>
      </w:r>
      <w:r w:rsidRPr="005232CF">
        <w:rPr>
          <w:rFonts w:ascii="Times New Roman" w:hAnsi="Times New Roman" w:cs="Times New Roman"/>
          <w:sz w:val="24"/>
          <w:szCs w:val="24"/>
        </w:rPr>
        <w:lastRenderedPageBreak/>
        <w:t>seasons at the locations ranged between 9.60-20.30,2.06-16.4, 2.39-12.40, 3.40-8.30, 3.80-23.90, 9.40-16.90, 12.20-17.60, 10.10-12.00, 8.40-18.10 and13.20-15.10 %, respectively. Similarly, the soil T measured during rainy season ranged between 28-31,27-30, 30-31, 30-31, 29-30, 29-30, 28-29, 29-30, 29-30 and 29-30</w:t>
      </w:r>
      <w:r w:rsidRPr="005232C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5232CF">
        <w:rPr>
          <w:rFonts w:ascii="Times New Roman" w:hAnsi="Times New Roman" w:cs="Times New Roman"/>
          <w:sz w:val="24"/>
          <w:szCs w:val="24"/>
        </w:rPr>
        <w:t xml:space="preserve">c , respectively whereas the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valuesranged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between 39-40, 35-36, 37-38, 37-38, 38-39, 37-38, 37-38, 38-39, 37-39 and 35-36</w:t>
      </w:r>
      <w:r w:rsidRPr="005232C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5232CF">
        <w:rPr>
          <w:rFonts w:ascii="Times New Roman" w:hAnsi="Times New Roman" w:cs="Times New Roman"/>
          <w:sz w:val="24"/>
          <w:szCs w:val="24"/>
        </w:rPr>
        <w:t xml:space="preserve">c ,respectively, for dry season. The lowest was measured at nearly all the locations for both seasons at D of 1.490 m where MC was highest and T was lowest. The only exception to this trend occurred at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SUBand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COLPLANT where was lowest at 0.150 m and HC where the value was least at 0.150 m and 0.450m, respectively, during rainy season. The 20 MLR models developed for the 10 locations for both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rainyand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dry seasons revealed that MC, T and D collectively contributed better to than the individual variables due to higher value of multiple R 2 recorded. This study showed that the soil resistivity of </w:t>
      </w:r>
      <w:proofErr w:type="spellStart"/>
      <w:r w:rsidRPr="005232CF">
        <w:rPr>
          <w:rFonts w:ascii="Times New Roman" w:hAnsi="Times New Roman" w:cs="Times New Roman"/>
          <w:sz w:val="24"/>
          <w:szCs w:val="24"/>
        </w:rPr>
        <w:t>thetest</w:t>
      </w:r>
      <w:proofErr w:type="spellEnd"/>
      <w:r w:rsidRPr="005232CF">
        <w:rPr>
          <w:rFonts w:ascii="Times New Roman" w:hAnsi="Times New Roman" w:cs="Times New Roman"/>
          <w:sz w:val="24"/>
          <w:szCs w:val="24"/>
        </w:rPr>
        <w:t xml:space="preserve"> locations was influenced by soil texture, moisture content, temperature and depth.</w:t>
      </w:r>
    </w:p>
    <w:p w:rsidR="007D44DB" w:rsidRDefault="007D44DB" w:rsidP="007D44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55622" w:rsidRDefault="00755622"/>
    <w:sectPr w:rsidR="00755622" w:rsidSect="007556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20"/>
  <w:characterSpacingControl w:val="doNotCompress"/>
  <w:compat/>
  <w:rsids>
    <w:rsidRoot w:val="007D44DB"/>
    <w:rsid w:val="00755622"/>
    <w:rsid w:val="007D44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44DB"/>
    <w:pPr>
      <w:spacing w:after="160" w:line="480" w:lineRule="auto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530</Words>
  <Characters>3025</Characters>
  <Application>Microsoft Office Word</Application>
  <DocSecurity>0</DocSecurity>
  <Lines>25</Lines>
  <Paragraphs>7</Paragraphs>
  <ScaleCrop>false</ScaleCrop>
  <Company/>
  <LinksUpToDate>false</LinksUpToDate>
  <CharactersWithSpaces>3548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2025-12-02T13:45:00Z</dcterms:created>
  <dcterms:modified xsi:type="dcterms:W3CDTF">2025-12-02T13:45:00Z</dcterms:modified>
</cp:coreProperties>
</file>