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7FEE" w:rsidRDefault="00097FEE">
      <w:pPr>
        <w:pStyle w:val="BodyText"/>
      </w:pPr>
      <w:r>
        <w:pict>
          <v:group id="docshapegroup1" o:spid="_x0000_s1044" style="position:absolute;margin-left:12.95pt;margin-top:.25pt;width:546.05pt;height:856.85pt;z-index:-15813120;mso-position-horizontal-relative:page;mso-position-vertical-relative:page" coordorigin="259,5" coordsize="10921,17137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docshape2" o:spid="_x0000_s1046" type="#_x0000_t75" style="position:absolute;left:259;top:4;width:8820;height:466">
              <v:imagedata r:id="rId5" o:title=""/>
            </v:shape>
            <v:shape id="docshape3" o:spid="_x0000_s1045" type="#_x0000_t75" style="position:absolute;left:9068;top:201;width:2112;height:16940">
              <v:imagedata r:id="rId6" o:title=""/>
            </v:shape>
            <w10:wrap anchorx="page" anchory="page"/>
          </v:group>
        </w:pict>
      </w:r>
    </w:p>
    <w:p w:rsidR="00097FEE" w:rsidRDefault="00097FEE">
      <w:pPr>
        <w:pStyle w:val="BodyText"/>
      </w:pPr>
    </w:p>
    <w:p w:rsidR="00097FEE" w:rsidRDefault="00097FEE">
      <w:pPr>
        <w:pStyle w:val="BodyText"/>
        <w:spacing w:before="76"/>
      </w:pPr>
    </w:p>
    <w:p w:rsidR="00097FEE" w:rsidRDefault="001A5A1A">
      <w:pPr>
        <w:spacing w:before="1" w:line="451" w:lineRule="auto"/>
        <w:ind w:left="852" w:right="503"/>
        <w:jc w:val="center"/>
        <w:rPr>
          <w:sz w:val="25"/>
        </w:rPr>
      </w:pPr>
      <w:r>
        <w:rPr>
          <w:sz w:val="25"/>
        </w:rPr>
        <w:t>ENTOMOTHERAPEUTICPOTENTIAL OF</w:t>
      </w:r>
      <w:r>
        <w:rPr>
          <w:i/>
          <w:position w:val="1"/>
          <w:sz w:val="25"/>
        </w:rPr>
        <w:t>VOS</w:t>
      </w:r>
      <w:r>
        <w:rPr>
          <w:i/>
          <w:position w:val="-2"/>
          <w:sz w:val="25"/>
        </w:rPr>
        <w:t>R</w:t>
      </w:r>
      <w:r>
        <w:rPr>
          <w:i/>
          <w:position w:val="-3"/>
          <w:sz w:val="25"/>
        </w:rPr>
        <w:t>!••</w:t>
      </w:r>
      <w:proofErr w:type="spellStart"/>
      <w:r>
        <w:rPr>
          <w:i/>
          <w:sz w:val="25"/>
        </w:rPr>
        <w:t>ulgaris</w:t>
      </w:r>
      <w:proofErr w:type="spellEnd"/>
      <w:r>
        <w:rPr>
          <w:i/>
          <w:sz w:val="25"/>
        </w:rPr>
        <w:t xml:space="preserve"> </w:t>
      </w:r>
      <w:r>
        <w:rPr>
          <w:sz w:val="25"/>
        </w:rPr>
        <w:t xml:space="preserve">MUD NEST </w:t>
      </w:r>
      <w:r>
        <w:rPr>
          <w:w w:val="105"/>
          <w:sz w:val="24"/>
        </w:rPr>
        <w:t xml:space="preserve">AND VENOM AGAINST MULTIDRUG-RESISTANT BACTERIA </w:t>
      </w:r>
      <w:r>
        <w:rPr>
          <w:w w:val="105"/>
          <w:sz w:val="25"/>
        </w:rPr>
        <w:t>IMPLICATED IN UPPER RESPIRATORY TRACT</w:t>
      </w:r>
    </w:p>
    <w:p w:rsidR="00097FEE" w:rsidRDefault="001A5A1A">
      <w:pPr>
        <w:pStyle w:val="BodyText"/>
        <w:spacing w:before="3"/>
        <w:ind w:left="852" w:right="531"/>
        <w:jc w:val="center"/>
        <w:rPr>
          <w:rFonts w:ascii="Bookman Old Style"/>
        </w:rPr>
      </w:pPr>
      <w:r>
        <w:rPr>
          <w:rFonts w:ascii="Bookman Old Style"/>
          <w:spacing w:val="-2"/>
        </w:rPr>
        <w:t>INFECTIONS</w:t>
      </w:r>
    </w:p>
    <w:p w:rsidR="00097FEE" w:rsidRDefault="00097FEE">
      <w:pPr>
        <w:pStyle w:val="BodyText"/>
        <w:rPr>
          <w:rFonts w:ascii="Bookman Old Style"/>
        </w:rPr>
      </w:pPr>
    </w:p>
    <w:p w:rsidR="00097FEE" w:rsidRDefault="00097FEE">
      <w:pPr>
        <w:pStyle w:val="BodyText"/>
        <w:rPr>
          <w:rFonts w:ascii="Bookman Old Style"/>
        </w:rPr>
      </w:pPr>
    </w:p>
    <w:p w:rsidR="00097FEE" w:rsidRDefault="00097FEE">
      <w:pPr>
        <w:pStyle w:val="BodyText"/>
        <w:rPr>
          <w:rFonts w:ascii="Bookman Old Style"/>
        </w:rPr>
      </w:pPr>
    </w:p>
    <w:p w:rsidR="00097FEE" w:rsidRDefault="00097FEE">
      <w:pPr>
        <w:pStyle w:val="BodyText"/>
        <w:rPr>
          <w:rFonts w:ascii="Bookman Old Style"/>
        </w:rPr>
      </w:pPr>
    </w:p>
    <w:p w:rsidR="00097FEE" w:rsidRDefault="00097FEE">
      <w:pPr>
        <w:pStyle w:val="BodyText"/>
        <w:rPr>
          <w:rFonts w:ascii="Bookman Old Style"/>
        </w:rPr>
      </w:pPr>
    </w:p>
    <w:p w:rsidR="00097FEE" w:rsidRDefault="00097FEE">
      <w:pPr>
        <w:pStyle w:val="BodyText"/>
        <w:spacing w:before="162"/>
        <w:rPr>
          <w:rFonts w:ascii="Bookman Old Style"/>
        </w:rPr>
      </w:pPr>
    </w:p>
    <w:p w:rsidR="00097FEE" w:rsidRDefault="001A5A1A">
      <w:pPr>
        <w:pStyle w:val="Title"/>
      </w:pPr>
      <w:r>
        <w:rPr>
          <w:spacing w:val="-5"/>
        </w:rPr>
        <w:t>BY</w:t>
      </w:r>
    </w:p>
    <w:p w:rsidR="00097FEE" w:rsidRDefault="00097FEE">
      <w:pPr>
        <w:pStyle w:val="BodyText"/>
        <w:rPr>
          <w:rFonts w:ascii="Courier New"/>
          <w:sz w:val="29"/>
        </w:rPr>
      </w:pPr>
    </w:p>
    <w:p w:rsidR="00097FEE" w:rsidRDefault="00097FEE">
      <w:pPr>
        <w:pStyle w:val="BodyText"/>
        <w:spacing w:before="136"/>
        <w:rPr>
          <w:rFonts w:ascii="Courier New"/>
          <w:sz w:val="29"/>
        </w:rPr>
      </w:pPr>
    </w:p>
    <w:p w:rsidR="00097FEE" w:rsidRDefault="001A5A1A">
      <w:pPr>
        <w:pStyle w:val="BodyText"/>
        <w:ind w:left="852" w:right="523"/>
        <w:jc w:val="center"/>
      </w:pPr>
      <w:r>
        <w:t>AKINSOWON</w:t>
      </w:r>
      <w:proofErr w:type="gramStart"/>
      <w:r>
        <w:t>,TEMILADEKINGSLEY</w:t>
      </w:r>
      <w:proofErr w:type="gramEnd"/>
      <w:r>
        <w:t>(PG</w:t>
      </w:r>
      <w:r>
        <w:rPr>
          <w:spacing w:val="-2"/>
        </w:rPr>
        <w:t>19/0063)</w:t>
      </w:r>
    </w:p>
    <w:p w:rsidR="00097FEE" w:rsidRDefault="001A5A1A">
      <w:pPr>
        <w:pStyle w:val="BodyText"/>
        <w:spacing w:before="269"/>
        <w:ind w:left="3786"/>
      </w:pPr>
      <w:proofErr w:type="spellStart"/>
      <w:proofErr w:type="gramStart"/>
      <w:r>
        <w:t>B.Tech</w:t>
      </w:r>
      <w:proofErr w:type="spellEnd"/>
      <w:r>
        <w:rPr>
          <w:spacing w:val="-2"/>
        </w:rPr>
        <w:t>(</w:t>
      </w:r>
      <w:proofErr w:type="gramEnd"/>
      <w:r>
        <w:rPr>
          <w:spacing w:val="-2"/>
        </w:rPr>
        <w:t>OAUSTECH)</w:t>
      </w:r>
    </w:p>
    <w:p w:rsidR="00097FEE" w:rsidRDefault="00097FEE">
      <w:pPr>
        <w:pStyle w:val="BodyText"/>
      </w:pPr>
    </w:p>
    <w:p w:rsidR="00097FEE" w:rsidRDefault="00097FEE">
      <w:pPr>
        <w:pStyle w:val="BodyText"/>
      </w:pPr>
    </w:p>
    <w:p w:rsidR="00097FEE" w:rsidRDefault="00097FEE">
      <w:pPr>
        <w:pStyle w:val="BodyText"/>
      </w:pPr>
    </w:p>
    <w:p w:rsidR="00097FEE" w:rsidRDefault="00097FEE">
      <w:pPr>
        <w:pStyle w:val="BodyText"/>
      </w:pPr>
    </w:p>
    <w:p w:rsidR="00097FEE" w:rsidRDefault="00097FEE">
      <w:pPr>
        <w:pStyle w:val="BodyText"/>
      </w:pPr>
    </w:p>
    <w:p w:rsidR="00097FEE" w:rsidRDefault="00097FEE">
      <w:pPr>
        <w:pStyle w:val="BodyText"/>
      </w:pPr>
    </w:p>
    <w:p w:rsidR="00097FEE" w:rsidRDefault="00097FEE">
      <w:pPr>
        <w:pStyle w:val="BodyText"/>
      </w:pPr>
    </w:p>
    <w:p w:rsidR="00097FEE" w:rsidRDefault="00097FEE">
      <w:pPr>
        <w:pStyle w:val="BodyText"/>
        <w:spacing w:before="206"/>
      </w:pPr>
    </w:p>
    <w:p w:rsidR="00097FEE" w:rsidRDefault="001A5A1A">
      <w:pPr>
        <w:spacing w:line="456" w:lineRule="auto"/>
        <w:ind w:left="993" w:right="677" w:firstLine="27"/>
        <w:jc w:val="center"/>
        <w:rPr>
          <w:rFonts w:ascii="Bookman Old Style"/>
          <w:sz w:val="24"/>
        </w:rPr>
      </w:pPr>
      <w:proofErr w:type="spellStart"/>
      <w:r>
        <w:rPr>
          <w:sz w:val="26"/>
        </w:rPr>
        <w:t>A</w:t>
      </w:r>
      <w:r>
        <w:rPr>
          <w:sz w:val="26"/>
        </w:rPr>
        <w:t>Dissertation</w:t>
      </w:r>
      <w:proofErr w:type="spellEnd"/>
      <w:r>
        <w:rPr>
          <w:sz w:val="26"/>
        </w:rPr>
        <w:t xml:space="preserve"> submitted </w:t>
      </w:r>
      <w:proofErr w:type="spellStart"/>
      <w:r>
        <w:rPr>
          <w:sz w:val="26"/>
        </w:rPr>
        <w:t>totheDepartment</w:t>
      </w:r>
      <w:proofErr w:type="spellEnd"/>
      <w:r>
        <w:rPr>
          <w:sz w:val="26"/>
        </w:rPr>
        <w:t xml:space="preserve"> of Microbiology, College of </w:t>
      </w:r>
      <w:proofErr w:type="spellStart"/>
      <w:r>
        <w:rPr>
          <w:spacing w:val="-4"/>
          <w:sz w:val="26"/>
        </w:rPr>
        <w:t>Biosciences</w:t>
      </w:r>
      <w:proofErr w:type="gramStart"/>
      <w:r>
        <w:rPr>
          <w:spacing w:val="-4"/>
          <w:sz w:val="26"/>
        </w:rPr>
        <w:t>,Federal</w:t>
      </w:r>
      <w:proofErr w:type="spellEnd"/>
      <w:proofErr w:type="gramEnd"/>
      <w:r>
        <w:rPr>
          <w:spacing w:val="-4"/>
          <w:sz w:val="26"/>
        </w:rPr>
        <w:t xml:space="preserve"> </w:t>
      </w:r>
      <w:proofErr w:type="spellStart"/>
      <w:r>
        <w:rPr>
          <w:spacing w:val="-4"/>
          <w:sz w:val="26"/>
        </w:rPr>
        <w:t>UniversityofAgriculture,Abeokuta</w:t>
      </w:r>
      <w:proofErr w:type="spellEnd"/>
      <w:r>
        <w:rPr>
          <w:spacing w:val="-4"/>
          <w:sz w:val="26"/>
        </w:rPr>
        <w:t xml:space="preserve"> inPatialfu1i"i1ment </w:t>
      </w:r>
      <w:r>
        <w:rPr>
          <w:sz w:val="26"/>
        </w:rPr>
        <w:t xml:space="preserve">of </w:t>
      </w:r>
      <w:proofErr w:type="spellStart"/>
      <w:r>
        <w:rPr>
          <w:sz w:val="26"/>
        </w:rPr>
        <w:t>theRequirements</w:t>
      </w:r>
      <w:proofErr w:type="spellEnd"/>
      <w:r>
        <w:rPr>
          <w:sz w:val="26"/>
        </w:rPr>
        <w:t xml:space="preserve"> of </w:t>
      </w:r>
      <w:proofErr w:type="spellStart"/>
      <w:r>
        <w:rPr>
          <w:sz w:val="26"/>
        </w:rPr>
        <w:t>theaward</w:t>
      </w:r>
      <w:proofErr w:type="spellEnd"/>
      <w:r>
        <w:rPr>
          <w:sz w:val="26"/>
        </w:rPr>
        <w:t xml:space="preserve"> </w:t>
      </w:r>
      <w:proofErr w:type="spellStart"/>
      <w:r>
        <w:rPr>
          <w:sz w:val="26"/>
        </w:rPr>
        <w:t>ofdegree</w:t>
      </w:r>
      <w:proofErr w:type="spellEnd"/>
      <w:r>
        <w:rPr>
          <w:sz w:val="26"/>
        </w:rPr>
        <w:t xml:space="preserve"> in Masters of Science in </w:t>
      </w:r>
      <w:r>
        <w:rPr>
          <w:rFonts w:ascii="Bookman Old Style"/>
          <w:spacing w:val="-2"/>
          <w:sz w:val="24"/>
        </w:rPr>
        <w:t>Microbiology</w:t>
      </w:r>
    </w:p>
    <w:p w:rsidR="00097FEE" w:rsidRDefault="00097FEE">
      <w:pPr>
        <w:pStyle w:val="BodyText"/>
        <w:rPr>
          <w:rFonts w:ascii="Bookman Old Style"/>
          <w:sz w:val="26"/>
        </w:rPr>
      </w:pPr>
    </w:p>
    <w:p w:rsidR="00097FEE" w:rsidRDefault="00097FEE">
      <w:pPr>
        <w:pStyle w:val="BodyText"/>
        <w:rPr>
          <w:rFonts w:ascii="Bookman Old Style"/>
          <w:sz w:val="26"/>
        </w:rPr>
      </w:pPr>
    </w:p>
    <w:p w:rsidR="00097FEE" w:rsidRDefault="00097FEE">
      <w:pPr>
        <w:pStyle w:val="BodyText"/>
        <w:spacing w:before="218"/>
        <w:rPr>
          <w:rFonts w:ascii="Bookman Old Style"/>
          <w:sz w:val="26"/>
        </w:rPr>
      </w:pPr>
    </w:p>
    <w:p w:rsidR="00097FEE" w:rsidRDefault="001A5A1A">
      <w:pPr>
        <w:spacing w:before="1"/>
        <w:ind w:left="852" w:right="505"/>
        <w:jc w:val="center"/>
        <w:rPr>
          <w:sz w:val="26"/>
        </w:rPr>
      </w:pPr>
      <w:r>
        <w:rPr>
          <w:spacing w:val="-2"/>
          <w:sz w:val="26"/>
        </w:rPr>
        <w:t>SEPTEMBER</w:t>
      </w:r>
      <w:proofErr w:type="gramStart"/>
      <w:r>
        <w:rPr>
          <w:spacing w:val="-2"/>
          <w:sz w:val="26"/>
        </w:rPr>
        <w:t>,</w:t>
      </w:r>
      <w:r>
        <w:rPr>
          <w:spacing w:val="-4"/>
          <w:sz w:val="26"/>
        </w:rPr>
        <w:t>2025</w:t>
      </w:r>
      <w:proofErr w:type="gramEnd"/>
    </w:p>
    <w:p w:rsidR="00097FEE" w:rsidRDefault="00097FEE">
      <w:pPr>
        <w:pStyle w:val="BodyText"/>
        <w:rPr>
          <w:sz w:val="20"/>
        </w:rPr>
      </w:pPr>
    </w:p>
    <w:p w:rsidR="00097FEE" w:rsidRDefault="00097FEE">
      <w:pPr>
        <w:pStyle w:val="BodyText"/>
        <w:rPr>
          <w:sz w:val="20"/>
        </w:rPr>
      </w:pPr>
    </w:p>
    <w:p w:rsidR="00097FEE" w:rsidRDefault="00097FEE">
      <w:pPr>
        <w:pStyle w:val="BodyText"/>
        <w:rPr>
          <w:sz w:val="20"/>
        </w:rPr>
      </w:pPr>
    </w:p>
    <w:p w:rsidR="00097FEE" w:rsidRDefault="00097FEE">
      <w:pPr>
        <w:pStyle w:val="BodyText"/>
        <w:rPr>
          <w:sz w:val="20"/>
        </w:rPr>
      </w:pPr>
    </w:p>
    <w:p w:rsidR="00097FEE" w:rsidRDefault="00097FEE">
      <w:pPr>
        <w:pStyle w:val="BodyText"/>
        <w:rPr>
          <w:sz w:val="20"/>
        </w:rPr>
      </w:pPr>
    </w:p>
    <w:p w:rsidR="00097FEE" w:rsidRDefault="00097FEE">
      <w:pPr>
        <w:pStyle w:val="BodyText"/>
        <w:rPr>
          <w:sz w:val="20"/>
        </w:rPr>
      </w:pPr>
    </w:p>
    <w:p w:rsidR="00097FEE" w:rsidRDefault="00097FEE">
      <w:pPr>
        <w:pStyle w:val="BodyText"/>
        <w:rPr>
          <w:sz w:val="20"/>
        </w:rPr>
      </w:pPr>
    </w:p>
    <w:p w:rsidR="00097FEE" w:rsidRDefault="00097FEE">
      <w:pPr>
        <w:pStyle w:val="BodyText"/>
        <w:rPr>
          <w:sz w:val="20"/>
        </w:rPr>
      </w:pPr>
    </w:p>
    <w:p w:rsidR="00097FEE" w:rsidRDefault="00097FEE">
      <w:pPr>
        <w:pStyle w:val="BodyText"/>
        <w:rPr>
          <w:sz w:val="20"/>
        </w:rPr>
      </w:pPr>
    </w:p>
    <w:p w:rsidR="00097FEE" w:rsidRDefault="00097FEE">
      <w:pPr>
        <w:pStyle w:val="BodyText"/>
        <w:rPr>
          <w:sz w:val="20"/>
        </w:rPr>
      </w:pPr>
    </w:p>
    <w:p w:rsidR="00097FEE" w:rsidRDefault="00097FEE">
      <w:pPr>
        <w:pStyle w:val="BodyText"/>
        <w:rPr>
          <w:sz w:val="20"/>
        </w:rPr>
      </w:pPr>
    </w:p>
    <w:p w:rsidR="00097FEE" w:rsidRDefault="00097FEE">
      <w:pPr>
        <w:pStyle w:val="BodyText"/>
        <w:rPr>
          <w:sz w:val="20"/>
        </w:rPr>
      </w:pPr>
    </w:p>
    <w:p w:rsidR="00097FEE" w:rsidRDefault="00097FEE">
      <w:pPr>
        <w:pStyle w:val="BodyText"/>
        <w:rPr>
          <w:sz w:val="20"/>
        </w:rPr>
      </w:pPr>
    </w:p>
    <w:p w:rsidR="00097FEE" w:rsidRDefault="00097FEE">
      <w:pPr>
        <w:pStyle w:val="BodyText"/>
        <w:rPr>
          <w:sz w:val="20"/>
        </w:rPr>
      </w:pPr>
    </w:p>
    <w:p w:rsidR="00097FEE" w:rsidRDefault="001A5A1A">
      <w:pPr>
        <w:pStyle w:val="BodyText"/>
        <w:spacing w:before="73"/>
        <w:rPr>
          <w:sz w:val="20"/>
        </w:rPr>
      </w:pPr>
      <w:r>
        <w:rPr>
          <w:noProof/>
          <w:sz w:val="20"/>
        </w:rPr>
        <w:drawing>
          <wp:anchor distT="0" distB="0" distL="0" distR="0" simplePos="0" relativeHeight="487587840" behindDoc="1" locked="0" layoutInCell="1" allowOverlap="1">
            <wp:simplePos x="0" y="0"/>
            <wp:positionH relativeFrom="page">
              <wp:posOffset>195002</wp:posOffset>
            </wp:positionH>
            <wp:positionV relativeFrom="paragraph">
              <wp:posOffset>207632</wp:posOffset>
            </wp:positionV>
            <wp:extent cx="3938646" cy="118110"/>
            <wp:effectExtent l="0" t="0" r="0" b="0"/>
            <wp:wrapTopAndBottom/>
            <wp:docPr id="5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8646" cy="1181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97FEE" w:rsidRDefault="00097FEE">
      <w:pPr>
        <w:pStyle w:val="BodyText"/>
        <w:rPr>
          <w:sz w:val="20"/>
        </w:rPr>
        <w:sectPr w:rsidR="00097FEE">
          <w:type w:val="continuous"/>
          <w:pgSz w:w="11180" w:h="17400"/>
          <w:pgMar w:top="660" w:right="1559" w:bottom="0" w:left="0" w:header="720" w:footer="720" w:gutter="0"/>
          <w:cols w:space="720"/>
        </w:sectPr>
      </w:pPr>
    </w:p>
    <w:p w:rsidR="00097FEE" w:rsidRDefault="00097FEE">
      <w:pPr>
        <w:pStyle w:val="BodyText"/>
      </w:pPr>
      <w:r>
        <w:lastRenderedPageBreak/>
        <w:pict>
          <v:group id="docshapegroup4" o:spid="_x0000_s1035" style="position:absolute;margin-left:0;margin-top:797.5pt;width:556pt;height:76.55pt;z-index:15730176;mso-position-horizontal-relative:page;mso-position-vertical-relative:page" coordorigin=",15950" coordsize="11120,1531">
            <v:shape id="docshape5" o:spid="_x0000_s1043" type="#_x0000_t75" style="position:absolute;left:258;top:17316;width:10837;height:164">
              <v:imagedata r:id="rId8" o:title=""/>
            </v:shape>
            <v:shape id="docshape6" o:spid="_x0000_s1042" type="#_x0000_t75" style="position:absolute;left:258;top:17096;width:4335;height:231">
              <v:imagedata r:id="rId9" o:title=""/>
            </v:shape>
            <v:shape id="docshape7" o:spid="_x0000_s1041" type="#_x0000_t75" style="position:absolute;left:10011;top:17096;width:633;height:231">
              <v:imagedata r:id="rId10" o:title=""/>
            </v:shape>
            <v:line id="_x0000_s1040" style="position:absolute" from="10019,17331" to="10019,17087" strokecolor="#1c1c1c" strokeweight=".42289mm"/>
            <v:line id="_x0000_s1039" style="position:absolute" from="4603,17267" to="10040,17267" strokecolor="#747474" strokeweight=".7615mm"/>
            <v:line id="_x0000_s1038" style="position:absolute" from="278,17070" to="2987,17070" strokeweight=".42306mm"/>
            <v:shape id="docshape8" o:spid="_x0000_s1037" type="#_x0000_t75" style="position:absolute;top:16851;width:3112;height:629">
              <v:imagedata r:id="rId11" o:title=""/>
            </v:shape>
            <v:shape id="docshape9" o:spid="_x0000_s1036" type="#_x0000_t75" style="position:absolute;left:4583;top:15949;width:6536;height:1531">
              <v:imagedata r:id="rId12" o:title=""/>
            </v:shape>
            <w10:wrap anchorx="page" anchory="page"/>
          </v:group>
        </w:pict>
      </w:r>
      <w:r>
        <w:pict>
          <v:group id="docshapegroup10" o:spid="_x0000_s1031" style="position:absolute;margin-left:0;margin-top:0;width:533.2pt;height:489.8pt;z-index:-15812096;mso-position-horizontal-relative:page;mso-position-vertical-relative:page" coordsize="10664,9796">
            <v:shape id="docshape11" o:spid="_x0000_s1034" type="#_x0000_t75" style="position:absolute;width:269;height:9796">
              <v:imagedata r:id="rId13" o:title=""/>
            </v:shape>
            <v:line id="_x0000_s1033" style="position:absolute" from="278,22" to="4613,22" strokecolor="#030303" strokeweight=".59228mm"/>
            <v:line id="_x0000_s1032" style="position:absolute" from="4603,46" to="10664,46" strokecolor="#080808" strokeweight=".42306mm"/>
            <w10:wrap anchorx="page" anchory="page"/>
          </v:group>
        </w:pict>
      </w:r>
    </w:p>
    <w:p w:rsidR="00097FEE" w:rsidRDefault="00097FEE">
      <w:pPr>
        <w:pStyle w:val="BodyText"/>
      </w:pPr>
    </w:p>
    <w:p w:rsidR="00097FEE" w:rsidRDefault="00097FEE">
      <w:pPr>
        <w:pStyle w:val="BodyText"/>
      </w:pPr>
    </w:p>
    <w:p w:rsidR="00097FEE" w:rsidRDefault="00097FEE">
      <w:pPr>
        <w:pStyle w:val="BodyText"/>
      </w:pPr>
    </w:p>
    <w:p w:rsidR="00097FEE" w:rsidRDefault="00097FEE">
      <w:pPr>
        <w:pStyle w:val="BodyText"/>
      </w:pPr>
    </w:p>
    <w:p w:rsidR="00097FEE" w:rsidRDefault="00097FEE">
      <w:pPr>
        <w:pStyle w:val="BodyText"/>
      </w:pPr>
    </w:p>
    <w:p w:rsidR="00097FEE" w:rsidRDefault="00097FEE">
      <w:pPr>
        <w:pStyle w:val="BodyText"/>
      </w:pPr>
    </w:p>
    <w:p w:rsidR="00097FEE" w:rsidRDefault="00097FEE">
      <w:pPr>
        <w:pStyle w:val="BodyText"/>
        <w:spacing w:before="23"/>
      </w:pPr>
    </w:p>
    <w:p w:rsidR="00097FEE" w:rsidRDefault="001A5A1A">
      <w:pPr>
        <w:pStyle w:val="Heading1"/>
      </w:pPr>
      <w:r>
        <w:rPr>
          <w:noProof/>
        </w:rPr>
        <w:drawing>
          <wp:anchor distT="0" distB="0" distL="0" distR="0" simplePos="0" relativeHeight="15731200" behindDoc="0" locked="0" layoutInCell="1" allowOverlap="1">
            <wp:simplePos x="0" y="0"/>
            <wp:positionH relativeFrom="page">
              <wp:posOffset>7045537</wp:posOffset>
            </wp:positionH>
            <wp:positionV relativeFrom="paragraph">
              <wp:posOffset>-1426244</wp:posOffset>
            </wp:positionV>
            <wp:extent cx="79162" cy="8833539"/>
            <wp:effectExtent l="0" t="0" r="0" b="0"/>
            <wp:wrapNone/>
            <wp:docPr id="19" name="Image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 19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162" cy="88335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2323"/>
          <w:spacing w:val="-2"/>
        </w:rPr>
        <w:t>ABSTRACT</w:t>
      </w:r>
    </w:p>
    <w:p w:rsidR="00097FEE" w:rsidRDefault="001A5A1A">
      <w:pPr>
        <w:pStyle w:val="BodyText"/>
        <w:spacing w:line="336" w:lineRule="auto"/>
        <w:ind w:left="49" w:right="1313" w:firstLine="15"/>
        <w:jc w:val="both"/>
      </w:pPr>
      <w:r>
        <w:rPr>
          <w:color w:val="212121"/>
          <w:spacing w:val="-2"/>
        </w:rPr>
        <w:t>The</w:t>
      </w:r>
      <w:r>
        <w:rPr>
          <w:color w:val="262626"/>
          <w:spacing w:val="-2"/>
        </w:rPr>
        <w:t>increase</w:t>
      </w:r>
      <w:r>
        <w:rPr>
          <w:color w:val="363636"/>
          <w:spacing w:val="-2"/>
        </w:rPr>
        <w:t>in</w:t>
      </w:r>
      <w:r>
        <w:rPr>
          <w:color w:val="1F1F1F"/>
          <w:spacing w:val="-2"/>
        </w:rPr>
        <w:t>multidrug-resistant</w:t>
      </w:r>
      <w:r>
        <w:rPr>
          <w:color w:val="232323"/>
          <w:spacing w:val="-2"/>
        </w:rPr>
        <w:t>(MDR)</w:t>
      </w:r>
      <w:r>
        <w:rPr>
          <w:color w:val="262626"/>
          <w:spacing w:val="-2"/>
        </w:rPr>
        <w:t>bacteria</w:t>
      </w:r>
      <w:r>
        <w:rPr>
          <w:color w:val="242424"/>
          <w:spacing w:val="-2"/>
        </w:rPr>
        <w:t>poses</w:t>
      </w:r>
      <w:r>
        <w:rPr>
          <w:color w:val="383838"/>
          <w:spacing w:val="-2"/>
        </w:rPr>
        <w:t>a</w:t>
      </w:r>
      <w:r>
        <w:rPr>
          <w:color w:val="1F1F1F"/>
          <w:spacing w:val="-2"/>
        </w:rPr>
        <w:t>significant</w:t>
      </w:r>
      <w:r>
        <w:rPr>
          <w:color w:val="282828"/>
          <w:spacing w:val="-2"/>
        </w:rPr>
        <w:t>challenge</w:t>
      </w:r>
      <w:r>
        <w:rPr>
          <w:color w:val="262626"/>
          <w:spacing w:val="-2"/>
        </w:rPr>
        <w:t>in</w:t>
      </w:r>
      <w:r>
        <w:rPr>
          <w:color w:val="1F1F1F"/>
          <w:spacing w:val="-2"/>
        </w:rPr>
        <w:t>treating</w:t>
      </w:r>
      <w:r>
        <w:rPr>
          <w:color w:val="181818"/>
          <w:spacing w:val="-2"/>
        </w:rPr>
        <w:t>upper respiratory</w:t>
      </w:r>
      <w:r>
        <w:rPr>
          <w:color w:val="2D2D2D"/>
          <w:spacing w:val="-2"/>
        </w:rPr>
        <w:t>tract</w:t>
      </w:r>
      <w:r>
        <w:rPr>
          <w:color w:val="1C1C1C"/>
          <w:spacing w:val="-2"/>
        </w:rPr>
        <w:t>infections</w:t>
      </w:r>
      <w:r>
        <w:rPr>
          <w:color w:val="2A2A2A"/>
          <w:spacing w:val="-2"/>
        </w:rPr>
        <w:t>(URTIs).</w:t>
      </w:r>
      <w:r>
        <w:rPr>
          <w:color w:val="212121"/>
          <w:spacing w:val="-2"/>
        </w:rPr>
        <w:t>Thisstudy</w:t>
      </w:r>
      <w:r>
        <w:rPr>
          <w:color w:val="1A1A1A"/>
          <w:spacing w:val="-2"/>
        </w:rPr>
        <w:t>investigated</w:t>
      </w:r>
      <w:r>
        <w:rPr>
          <w:color w:val="2A2A2A"/>
          <w:spacing w:val="-2"/>
        </w:rPr>
        <w:t>the</w:t>
      </w:r>
      <w:r>
        <w:rPr>
          <w:color w:val="232323"/>
          <w:spacing w:val="-2"/>
        </w:rPr>
        <w:t>potential</w:t>
      </w:r>
      <w:r>
        <w:rPr>
          <w:color w:val="262626"/>
          <w:spacing w:val="-2"/>
        </w:rPr>
        <w:t>of</w:t>
      </w:r>
      <w:r>
        <w:rPr>
          <w:i/>
          <w:color w:val="262626"/>
          <w:spacing w:val="-2"/>
        </w:rPr>
        <w:t>Vespula</w:t>
      </w:r>
      <w:r>
        <w:rPr>
          <w:i/>
          <w:color w:val="1D1D1D"/>
          <w:spacing w:val="-2"/>
        </w:rPr>
        <w:t>vulgaris</w:t>
      </w:r>
      <w:r>
        <w:rPr>
          <w:color w:val="1C1C1C"/>
          <w:spacing w:val="-2"/>
        </w:rPr>
        <w:t xml:space="preserve">mud </w:t>
      </w:r>
      <w:r>
        <w:rPr>
          <w:color w:val="212121"/>
        </w:rPr>
        <w:t xml:space="preserve">nest </w:t>
      </w:r>
      <w:r>
        <w:rPr>
          <w:color w:val="2A2A2A"/>
        </w:rPr>
        <w:t xml:space="preserve">extract and </w:t>
      </w:r>
      <w:r>
        <w:rPr>
          <w:color w:val="2B2B2B"/>
        </w:rPr>
        <w:t xml:space="preserve">venom as </w:t>
      </w:r>
      <w:r>
        <w:rPr>
          <w:color w:val="242424"/>
        </w:rPr>
        <w:t xml:space="preserve">alternative </w:t>
      </w:r>
      <w:r>
        <w:rPr>
          <w:color w:val="2A2A2A"/>
        </w:rPr>
        <w:t xml:space="preserve">treatment </w:t>
      </w:r>
      <w:r>
        <w:rPr>
          <w:color w:val="1C1C1C"/>
        </w:rPr>
        <w:t xml:space="preserve">against </w:t>
      </w:r>
      <w:r>
        <w:rPr>
          <w:color w:val="1F1F1F"/>
        </w:rPr>
        <w:t xml:space="preserve">multidrug-resistant </w:t>
      </w:r>
      <w:r>
        <w:rPr>
          <w:color w:val="212121"/>
        </w:rPr>
        <w:t xml:space="preserve">bacterial </w:t>
      </w:r>
      <w:r>
        <w:rPr>
          <w:color w:val="151515"/>
        </w:rPr>
        <w:t xml:space="preserve">strains </w:t>
      </w:r>
      <w:r>
        <w:rPr>
          <w:color w:val="1F1F1F"/>
          <w:spacing w:val="-4"/>
        </w:rPr>
        <w:t>associated</w:t>
      </w:r>
      <w:r>
        <w:rPr>
          <w:color w:val="333333"/>
          <w:spacing w:val="-4"/>
        </w:rPr>
        <w:t>with</w:t>
      </w:r>
      <w:r>
        <w:rPr>
          <w:color w:val="2A2A2A"/>
          <w:spacing w:val="-4"/>
        </w:rPr>
        <w:t>upper</w:t>
      </w:r>
      <w:r>
        <w:rPr>
          <w:color w:val="1C1C1C"/>
          <w:spacing w:val="-4"/>
        </w:rPr>
        <w:t>respiratory</w:t>
      </w:r>
      <w:r>
        <w:rPr>
          <w:color w:val="2A2A2A"/>
          <w:spacing w:val="-4"/>
        </w:rPr>
        <w:t>tract</w:t>
      </w:r>
      <w:r>
        <w:rPr>
          <w:color w:val="1F1F1F"/>
          <w:spacing w:val="-4"/>
        </w:rPr>
        <w:t>infections.</w:t>
      </w:r>
      <w:r>
        <w:rPr>
          <w:color w:val="262626"/>
          <w:spacing w:val="-4"/>
        </w:rPr>
        <w:t>One</w:t>
      </w:r>
      <w:r>
        <w:rPr>
          <w:color w:val="2A2A2A"/>
          <w:spacing w:val="-4"/>
        </w:rPr>
        <w:t>hundred</w:t>
      </w:r>
      <w:r>
        <w:rPr>
          <w:color w:val="2B2B2B"/>
          <w:spacing w:val="-4"/>
        </w:rPr>
        <w:t>sputum</w:t>
      </w:r>
      <w:r>
        <w:rPr>
          <w:color w:val="1F1F1F"/>
          <w:spacing w:val="-4"/>
        </w:rPr>
        <w:t>samples</w:t>
      </w:r>
      <w:r>
        <w:rPr>
          <w:color w:val="282828"/>
          <w:spacing w:val="-4"/>
        </w:rPr>
        <w:t>were</w:t>
      </w:r>
      <w:r>
        <w:rPr>
          <w:color w:val="212121"/>
          <w:spacing w:val="-4"/>
        </w:rPr>
        <w:t xml:space="preserve">collectedfrom </w:t>
      </w:r>
      <w:r>
        <w:rPr>
          <w:color w:val="232323"/>
        </w:rPr>
        <w:t>patients</w:t>
      </w:r>
      <w:r>
        <w:rPr>
          <w:color w:val="2D2D2D"/>
        </w:rPr>
        <w:t>at</w:t>
      </w:r>
      <w:r>
        <w:rPr>
          <w:color w:val="2B2B2B"/>
        </w:rPr>
        <w:t>the</w:t>
      </w:r>
      <w:r>
        <w:rPr>
          <w:color w:val="242424"/>
        </w:rPr>
        <w:t>Federal</w:t>
      </w:r>
      <w:r>
        <w:rPr>
          <w:color w:val="262626"/>
        </w:rPr>
        <w:t>Medical</w:t>
      </w:r>
      <w:r>
        <w:rPr>
          <w:color w:val="1F1F1F"/>
        </w:rPr>
        <w:t>Center,Idi-Aba,</w:t>
      </w:r>
      <w:r>
        <w:rPr>
          <w:color w:val="161616"/>
        </w:rPr>
        <w:t>Abeokuta,</w:t>
      </w:r>
      <w:r>
        <w:rPr>
          <w:color w:val="282828"/>
        </w:rPr>
        <w:t>Ogun</w:t>
      </w:r>
      <w:r>
        <w:rPr>
          <w:color w:val="232323"/>
        </w:rPr>
        <w:t>State.</w:t>
      </w:r>
      <w:r>
        <w:rPr>
          <w:color w:val="242424"/>
        </w:rPr>
        <w:t>Isolation</w:t>
      </w:r>
      <w:r>
        <w:rPr>
          <w:color w:val="2B2B2B"/>
        </w:rPr>
        <w:t>of</w:t>
      </w:r>
      <w:r>
        <w:rPr>
          <w:color w:val="1F1F1F"/>
        </w:rPr>
        <w:t>bacteria</w:t>
      </w:r>
      <w:r>
        <w:rPr>
          <w:color w:val="212121"/>
        </w:rPr>
        <w:t xml:space="preserve">was </w:t>
      </w:r>
      <w:r>
        <w:rPr>
          <w:color w:val="1F1F1F"/>
        </w:rPr>
        <w:t xml:space="preserve">performed </w:t>
      </w:r>
      <w:r>
        <w:rPr>
          <w:color w:val="212121"/>
        </w:rPr>
        <w:t xml:space="preserve">using </w:t>
      </w:r>
      <w:r>
        <w:rPr>
          <w:color w:val="2A2A2A"/>
        </w:rPr>
        <w:t xml:space="preserve">nutrient </w:t>
      </w:r>
      <w:r>
        <w:rPr>
          <w:color w:val="282828"/>
        </w:rPr>
        <w:t xml:space="preserve">agar, </w:t>
      </w:r>
      <w:r>
        <w:rPr>
          <w:color w:val="2A2A2A"/>
        </w:rPr>
        <w:t xml:space="preserve">blood agar, </w:t>
      </w:r>
      <w:r>
        <w:rPr>
          <w:color w:val="2D2D2D"/>
        </w:rPr>
        <w:t xml:space="preserve">and </w:t>
      </w:r>
      <w:proofErr w:type="spellStart"/>
      <w:r>
        <w:rPr>
          <w:color w:val="242424"/>
        </w:rPr>
        <w:t>MacConkey</w:t>
      </w:r>
      <w:proofErr w:type="spellEnd"/>
      <w:r>
        <w:rPr>
          <w:color w:val="242424"/>
        </w:rPr>
        <w:t xml:space="preserve"> </w:t>
      </w:r>
      <w:r>
        <w:rPr>
          <w:color w:val="1F1F1F"/>
        </w:rPr>
        <w:t xml:space="preserve">agar. Bacteria </w:t>
      </w:r>
      <w:r>
        <w:rPr>
          <w:color w:val="212121"/>
        </w:rPr>
        <w:t xml:space="preserve">were isolated </w:t>
      </w:r>
      <w:r>
        <w:rPr>
          <w:color w:val="1A1A1A"/>
        </w:rPr>
        <w:t xml:space="preserve">using </w:t>
      </w:r>
      <w:r>
        <w:rPr>
          <w:color w:val="1D1D1D"/>
          <w:spacing w:val="-2"/>
        </w:rPr>
        <w:t>standard</w:t>
      </w:r>
      <w:r>
        <w:rPr>
          <w:color w:val="181818"/>
          <w:spacing w:val="-2"/>
        </w:rPr>
        <w:t>microbiological</w:t>
      </w:r>
      <w:r>
        <w:rPr>
          <w:color w:val="242424"/>
          <w:spacing w:val="-2"/>
        </w:rPr>
        <w:t>methods</w:t>
      </w:r>
      <w:r>
        <w:rPr>
          <w:color w:val="212121"/>
          <w:spacing w:val="-2"/>
        </w:rPr>
        <w:t>and</w:t>
      </w:r>
      <w:r>
        <w:rPr>
          <w:color w:val="282828"/>
          <w:spacing w:val="-2"/>
        </w:rPr>
        <w:t>were</w:t>
      </w:r>
      <w:r>
        <w:rPr>
          <w:color w:val="262626"/>
          <w:spacing w:val="-2"/>
        </w:rPr>
        <w:t>identified</w:t>
      </w:r>
      <w:r>
        <w:rPr>
          <w:color w:val="282828"/>
          <w:spacing w:val="-2"/>
        </w:rPr>
        <w:t>using</w:t>
      </w:r>
      <w:r>
        <w:rPr>
          <w:color w:val="1D1D1D"/>
          <w:spacing w:val="-2"/>
        </w:rPr>
        <w:t>physiological</w:t>
      </w:r>
      <w:proofErr w:type="gramStart"/>
      <w:r>
        <w:rPr>
          <w:color w:val="1D1D1D"/>
          <w:spacing w:val="-2"/>
        </w:rPr>
        <w:t>,</w:t>
      </w:r>
      <w:r>
        <w:rPr>
          <w:color w:val="1A1A1A"/>
          <w:spacing w:val="-2"/>
        </w:rPr>
        <w:t>morphological</w:t>
      </w:r>
      <w:proofErr w:type="gramEnd"/>
      <w:r>
        <w:rPr>
          <w:color w:val="1A1A1A"/>
          <w:spacing w:val="-2"/>
        </w:rPr>
        <w:t xml:space="preserve"> </w:t>
      </w:r>
      <w:proofErr w:type="spellStart"/>
      <w:r>
        <w:rPr>
          <w:color w:val="1A1A1A"/>
          <w:spacing w:val="-2"/>
        </w:rPr>
        <w:t>and</w:t>
      </w:r>
      <w:r>
        <w:rPr>
          <w:color w:val="212121"/>
          <w:spacing w:val="-2"/>
        </w:rPr>
        <w:t>In-</w:t>
      </w:r>
      <w:r>
        <w:rPr>
          <w:color w:val="232323"/>
        </w:rPr>
        <w:t>silico</w:t>
      </w:r>
      <w:proofErr w:type="spellEnd"/>
      <w:r>
        <w:rPr>
          <w:color w:val="232323"/>
        </w:rPr>
        <w:t xml:space="preserve"> molecular </w:t>
      </w:r>
      <w:r>
        <w:rPr>
          <w:color w:val="2A2A2A"/>
        </w:rPr>
        <w:t xml:space="preserve">docking. </w:t>
      </w:r>
      <w:r>
        <w:rPr>
          <w:color w:val="282828"/>
        </w:rPr>
        <w:t xml:space="preserve">Kirby </w:t>
      </w:r>
      <w:r>
        <w:rPr>
          <w:color w:val="181818"/>
        </w:rPr>
        <w:t xml:space="preserve">Bauer's </w:t>
      </w:r>
      <w:r>
        <w:rPr>
          <w:color w:val="1A1A1A"/>
        </w:rPr>
        <w:t xml:space="preserve">disc </w:t>
      </w:r>
      <w:r>
        <w:rPr>
          <w:color w:val="282828"/>
        </w:rPr>
        <w:t xml:space="preserve">diffusion </w:t>
      </w:r>
      <w:proofErr w:type="spellStart"/>
      <w:r>
        <w:rPr>
          <w:color w:val="212121"/>
        </w:rPr>
        <w:t>test</w:t>
      </w:r>
      <w:r>
        <w:rPr>
          <w:color w:val="282828"/>
        </w:rPr>
        <w:t>was</w:t>
      </w:r>
      <w:proofErr w:type="spellEnd"/>
      <w:r>
        <w:rPr>
          <w:color w:val="282828"/>
        </w:rPr>
        <w:t xml:space="preserve"> </w:t>
      </w:r>
      <w:r>
        <w:rPr>
          <w:color w:val="232323"/>
        </w:rPr>
        <w:t xml:space="preserve">used </w:t>
      </w:r>
      <w:proofErr w:type="spellStart"/>
      <w:r>
        <w:rPr>
          <w:color w:val="262626"/>
        </w:rPr>
        <w:t>to</w:t>
      </w:r>
      <w:r>
        <w:rPr>
          <w:color w:val="242424"/>
        </w:rPr>
        <w:t>determine</w:t>
      </w:r>
      <w:proofErr w:type="spellEnd"/>
      <w:r>
        <w:rPr>
          <w:color w:val="242424"/>
        </w:rPr>
        <w:t xml:space="preserve"> </w:t>
      </w:r>
      <w:r>
        <w:rPr>
          <w:color w:val="1F1F1F"/>
        </w:rPr>
        <w:t xml:space="preserve">the </w:t>
      </w:r>
      <w:r>
        <w:rPr>
          <w:color w:val="212121"/>
        </w:rPr>
        <w:t xml:space="preserve">antibiotic </w:t>
      </w:r>
      <w:r>
        <w:rPr>
          <w:color w:val="232323"/>
          <w:spacing w:val="-2"/>
        </w:rPr>
        <w:t>sensitivity</w:t>
      </w:r>
      <w:r>
        <w:rPr>
          <w:color w:val="282828"/>
          <w:spacing w:val="-2"/>
        </w:rPr>
        <w:t>profiles</w:t>
      </w:r>
      <w:r>
        <w:rPr>
          <w:color w:val="2A2A2A"/>
          <w:spacing w:val="-2"/>
        </w:rPr>
        <w:t>while</w:t>
      </w:r>
      <w:r>
        <w:rPr>
          <w:color w:val="282828"/>
          <w:spacing w:val="-2"/>
        </w:rPr>
        <w:t>agar</w:t>
      </w:r>
      <w:r>
        <w:rPr>
          <w:color w:val="1F1F1F"/>
          <w:spacing w:val="-2"/>
        </w:rPr>
        <w:t>well</w:t>
      </w:r>
      <w:r>
        <w:rPr>
          <w:color w:val="232323"/>
          <w:spacing w:val="-2"/>
        </w:rPr>
        <w:t>diffusion</w:t>
      </w:r>
      <w:r>
        <w:rPr>
          <w:color w:val="262626"/>
          <w:spacing w:val="-2"/>
        </w:rPr>
        <w:t>was</w:t>
      </w:r>
      <w:r>
        <w:rPr>
          <w:color w:val="1C1C1C"/>
          <w:spacing w:val="-2"/>
        </w:rPr>
        <w:t>used</w:t>
      </w:r>
      <w:r>
        <w:rPr>
          <w:color w:val="2D2D2D"/>
          <w:spacing w:val="-2"/>
        </w:rPr>
        <w:t>to</w:t>
      </w:r>
      <w:r>
        <w:rPr>
          <w:color w:val="282828"/>
          <w:spacing w:val="-2"/>
        </w:rPr>
        <w:t>determine</w:t>
      </w:r>
      <w:r>
        <w:rPr>
          <w:color w:val="1F1F1F"/>
          <w:spacing w:val="-2"/>
        </w:rPr>
        <w:t>the</w:t>
      </w:r>
      <w:r>
        <w:rPr>
          <w:color w:val="232323"/>
          <w:spacing w:val="-2"/>
        </w:rPr>
        <w:t>susceptibility</w:t>
      </w:r>
      <w:r>
        <w:rPr>
          <w:color w:val="282828"/>
          <w:spacing w:val="-2"/>
        </w:rPr>
        <w:t>of</w:t>
      </w:r>
      <w:r>
        <w:rPr>
          <w:color w:val="1C1C1C"/>
          <w:spacing w:val="-2"/>
        </w:rPr>
        <w:t>the</w:t>
      </w:r>
      <w:r>
        <w:rPr>
          <w:color w:val="111111"/>
          <w:spacing w:val="-2"/>
        </w:rPr>
        <w:t xml:space="preserve">isolates </w:t>
      </w:r>
      <w:r>
        <w:rPr>
          <w:color w:val="383838"/>
        </w:rPr>
        <w:t xml:space="preserve">to </w:t>
      </w:r>
      <w:r>
        <w:rPr>
          <w:color w:val="282828"/>
        </w:rPr>
        <w:t xml:space="preserve">the </w:t>
      </w:r>
      <w:r>
        <w:rPr>
          <w:color w:val="2A2A2A"/>
        </w:rPr>
        <w:t xml:space="preserve">mud </w:t>
      </w:r>
      <w:r>
        <w:rPr>
          <w:color w:val="2F2F2F"/>
        </w:rPr>
        <w:t xml:space="preserve">nest </w:t>
      </w:r>
      <w:r>
        <w:rPr>
          <w:color w:val="282828"/>
        </w:rPr>
        <w:t xml:space="preserve">extract </w:t>
      </w:r>
      <w:r>
        <w:rPr>
          <w:color w:val="2B2B2B"/>
        </w:rPr>
        <w:t xml:space="preserve">and </w:t>
      </w:r>
      <w:r>
        <w:rPr>
          <w:color w:val="2D2D2D"/>
        </w:rPr>
        <w:t xml:space="preserve">venom. </w:t>
      </w:r>
      <w:r>
        <w:rPr>
          <w:color w:val="242424"/>
        </w:rPr>
        <w:t xml:space="preserve">Minimum </w:t>
      </w:r>
      <w:r>
        <w:rPr>
          <w:color w:val="2A2A2A"/>
        </w:rPr>
        <w:t xml:space="preserve">Inhibitory </w:t>
      </w:r>
      <w:r>
        <w:rPr>
          <w:color w:val="262626"/>
        </w:rPr>
        <w:t xml:space="preserve">Concentration (MIC) </w:t>
      </w:r>
      <w:r>
        <w:rPr>
          <w:color w:val="232323"/>
        </w:rPr>
        <w:t xml:space="preserve">and </w:t>
      </w:r>
      <w:r>
        <w:rPr>
          <w:color w:val="1F1F1F"/>
        </w:rPr>
        <w:t xml:space="preserve">Minimum </w:t>
      </w:r>
      <w:proofErr w:type="spellStart"/>
      <w:r>
        <w:rPr>
          <w:color w:val="232323"/>
          <w:spacing w:val="-4"/>
        </w:rPr>
        <w:t>Bactericidal</w:t>
      </w:r>
      <w:r>
        <w:rPr>
          <w:color w:val="242424"/>
          <w:spacing w:val="-4"/>
        </w:rPr>
        <w:t>Concentration</w:t>
      </w:r>
      <w:proofErr w:type="spellEnd"/>
      <w:r>
        <w:rPr>
          <w:color w:val="242424"/>
          <w:spacing w:val="-4"/>
        </w:rPr>
        <w:t xml:space="preserve"> </w:t>
      </w:r>
      <w:r>
        <w:rPr>
          <w:color w:val="2A2A2A"/>
          <w:spacing w:val="-4"/>
        </w:rPr>
        <w:t xml:space="preserve">(MBC) </w:t>
      </w:r>
      <w:proofErr w:type="spellStart"/>
      <w:r>
        <w:rPr>
          <w:color w:val="2A2A2A"/>
          <w:spacing w:val="-4"/>
        </w:rPr>
        <w:t>were</w:t>
      </w:r>
      <w:r>
        <w:rPr>
          <w:color w:val="212121"/>
          <w:spacing w:val="-4"/>
        </w:rPr>
        <w:t>determined.The</w:t>
      </w:r>
      <w:r>
        <w:rPr>
          <w:color w:val="262626"/>
          <w:spacing w:val="-4"/>
        </w:rPr>
        <w:t>effect</w:t>
      </w:r>
      <w:r>
        <w:rPr>
          <w:color w:val="313131"/>
          <w:spacing w:val="-4"/>
        </w:rPr>
        <w:t>of</w:t>
      </w:r>
      <w:r>
        <w:rPr>
          <w:color w:val="282828"/>
          <w:spacing w:val="-4"/>
        </w:rPr>
        <w:t>the</w:t>
      </w:r>
      <w:r>
        <w:rPr>
          <w:color w:val="232323"/>
          <w:spacing w:val="-4"/>
        </w:rPr>
        <w:t>combinationof</w:t>
      </w:r>
      <w:r>
        <w:rPr>
          <w:color w:val="212121"/>
          <w:spacing w:val="-4"/>
        </w:rPr>
        <w:t>the</w:t>
      </w:r>
      <w:r>
        <w:rPr>
          <w:color w:val="1A1A1A"/>
          <w:spacing w:val="-4"/>
        </w:rPr>
        <w:t>mud</w:t>
      </w:r>
      <w:r>
        <w:rPr>
          <w:color w:val="161616"/>
          <w:spacing w:val="-4"/>
        </w:rPr>
        <w:t>nest</w:t>
      </w:r>
      <w:proofErr w:type="spellEnd"/>
      <w:r>
        <w:rPr>
          <w:color w:val="161616"/>
          <w:spacing w:val="-4"/>
        </w:rPr>
        <w:t xml:space="preserve"> </w:t>
      </w:r>
      <w:r>
        <w:rPr>
          <w:color w:val="232323"/>
          <w:spacing w:val="-4"/>
        </w:rPr>
        <w:t>extract</w:t>
      </w:r>
      <w:r>
        <w:rPr>
          <w:color w:val="313131"/>
          <w:spacing w:val="-4"/>
        </w:rPr>
        <w:t>and</w:t>
      </w:r>
      <w:r>
        <w:rPr>
          <w:color w:val="2D2D2D"/>
          <w:spacing w:val="-4"/>
        </w:rPr>
        <w:t>venomwith</w:t>
      </w:r>
      <w:r>
        <w:rPr>
          <w:color w:val="282828"/>
          <w:spacing w:val="-4"/>
        </w:rPr>
        <w:t>commercial</w:t>
      </w:r>
      <w:r>
        <w:rPr>
          <w:color w:val="1C1C1C"/>
          <w:spacing w:val="-4"/>
        </w:rPr>
        <w:t>antibiotics</w:t>
      </w:r>
      <w:r>
        <w:rPr>
          <w:color w:val="1F1F1F"/>
          <w:spacing w:val="-4"/>
        </w:rPr>
        <w:t>was</w:t>
      </w:r>
      <w:r>
        <w:rPr>
          <w:color w:val="232323"/>
          <w:spacing w:val="-4"/>
        </w:rPr>
        <w:t>evaluated</w:t>
      </w:r>
      <w:r>
        <w:rPr>
          <w:color w:val="1F1F1F"/>
          <w:spacing w:val="-4"/>
        </w:rPr>
        <w:t>usingoverlayinoculum</w:t>
      </w:r>
      <w:r>
        <w:rPr>
          <w:color w:val="1A1A1A"/>
          <w:spacing w:val="-4"/>
        </w:rPr>
        <w:t xml:space="preserve">susceptibility </w:t>
      </w:r>
      <w:proofErr w:type="spellStart"/>
      <w:r>
        <w:rPr>
          <w:color w:val="242424"/>
        </w:rPr>
        <w:t>technique.</w:t>
      </w:r>
      <w:r>
        <w:rPr>
          <w:color w:val="232323"/>
        </w:rPr>
        <w:t>Physicochemical</w:t>
      </w:r>
      <w:r>
        <w:rPr>
          <w:color w:val="2D2D2D"/>
        </w:rPr>
        <w:t>analysis</w:t>
      </w:r>
      <w:r>
        <w:rPr>
          <w:color w:val="343434"/>
        </w:rPr>
        <w:t>of</w:t>
      </w:r>
      <w:r>
        <w:rPr>
          <w:color w:val="1A1A1A"/>
        </w:rPr>
        <w:t>the</w:t>
      </w:r>
      <w:r>
        <w:rPr>
          <w:color w:val="2A2A2A"/>
        </w:rPr>
        <w:t>mud</w:t>
      </w:r>
      <w:r>
        <w:rPr>
          <w:color w:val="2B2B2B"/>
        </w:rPr>
        <w:t>nest</w:t>
      </w:r>
      <w:r>
        <w:rPr>
          <w:color w:val="232323"/>
        </w:rPr>
        <w:t>extract</w:t>
      </w:r>
      <w:proofErr w:type="spellEnd"/>
      <w:r>
        <w:rPr>
          <w:color w:val="232323"/>
        </w:rPr>
        <w:t xml:space="preserve"> </w:t>
      </w:r>
      <w:proofErr w:type="spellStart"/>
      <w:r>
        <w:rPr>
          <w:color w:val="2A2A2A"/>
        </w:rPr>
        <w:t>gotten</w:t>
      </w:r>
      <w:r>
        <w:rPr>
          <w:color w:val="262626"/>
        </w:rPr>
        <w:t>through</w:t>
      </w:r>
      <w:r>
        <w:rPr>
          <w:color w:val="232323"/>
        </w:rPr>
        <w:t>ethanolic</w:t>
      </w:r>
      <w:proofErr w:type="spellEnd"/>
      <w:r>
        <w:rPr>
          <w:color w:val="232323"/>
        </w:rPr>
        <w:t xml:space="preserve"> </w:t>
      </w:r>
      <w:r>
        <w:rPr>
          <w:color w:val="1C1C1C"/>
        </w:rPr>
        <w:t xml:space="preserve">extraction </w:t>
      </w:r>
      <w:r>
        <w:rPr>
          <w:color w:val="2B2B2B"/>
          <w:spacing w:val="-4"/>
        </w:rPr>
        <w:t>while</w:t>
      </w:r>
      <w:r>
        <w:rPr>
          <w:color w:val="313131"/>
          <w:spacing w:val="-4"/>
        </w:rPr>
        <w:t>the</w:t>
      </w:r>
      <w:r>
        <w:rPr>
          <w:color w:val="2F2F2F"/>
          <w:spacing w:val="-4"/>
        </w:rPr>
        <w:t>venom</w:t>
      </w:r>
      <w:r>
        <w:rPr>
          <w:color w:val="2A2A2A"/>
          <w:spacing w:val="-4"/>
        </w:rPr>
        <w:t>was</w:t>
      </w:r>
      <w:r>
        <w:rPr>
          <w:color w:val="232323"/>
          <w:spacing w:val="-4"/>
        </w:rPr>
        <w:t>gotten</w:t>
      </w:r>
      <w:r>
        <w:rPr>
          <w:color w:val="2D2D2D"/>
          <w:spacing w:val="-4"/>
        </w:rPr>
        <w:t>from</w:t>
      </w:r>
      <w:r>
        <w:rPr>
          <w:i/>
          <w:color w:val="282828"/>
          <w:spacing w:val="-4"/>
        </w:rPr>
        <w:t>P'espula</w:t>
      </w:r>
      <w:r>
        <w:rPr>
          <w:i/>
          <w:color w:val="2D2D2D"/>
          <w:spacing w:val="-4"/>
        </w:rPr>
        <w:t>vulgaris</w:t>
      </w:r>
      <w:r>
        <w:rPr>
          <w:color w:val="1D1D1D"/>
          <w:spacing w:val="-4"/>
        </w:rPr>
        <w:t>abdomen</w:t>
      </w:r>
      <w:r>
        <w:rPr>
          <w:color w:val="262626"/>
          <w:spacing w:val="-4"/>
        </w:rPr>
        <w:t>with</w:t>
      </w:r>
      <w:r>
        <w:rPr>
          <w:color w:val="232323"/>
          <w:spacing w:val="-4"/>
        </w:rPr>
        <w:t>the</w:t>
      </w:r>
      <w:r>
        <w:rPr>
          <w:color w:val="262626"/>
          <w:spacing w:val="-4"/>
        </w:rPr>
        <w:t>use</w:t>
      </w:r>
      <w:r>
        <w:rPr>
          <w:color w:val="2D2D2D"/>
          <w:spacing w:val="-4"/>
        </w:rPr>
        <w:t>of</w:t>
      </w:r>
      <w:r>
        <w:rPr>
          <w:color w:val="242424"/>
          <w:spacing w:val="-4"/>
        </w:rPr>
        <w:t>needle</w:t>
      </w:r>
      <w:r>
        <w:rPr>
          <w:color w:val="282828"/>
          <w:spacing w:val="-4"/>
        </w:rPr>
        <w:t>and</w:t>
      </w:r>
      <w:r>
        <w:rPr>
          <w:color w:val="0F0F0F"/>
          <w:spacing w:val="-4"/>
        </w:rPr>
        <w:t>syringe</w:t>
      </w:r>
      <w:r>
        <w:rPr>
          <w:color w:val="212121"/>
          <w:spacing w:val="-4"/>
        </w:rPr>
        <w:t xml:space="preserve">and </w:t>
      </w:r>
      <w:r>
        <w:rPr>
          <w:color w:val="282828"/>
        </w:rPr>
        <w:t xml:space="preserve">was </w:t>
      </w:r>
      <w:r>
        <w:rPr>
          <w:color w:val="262626"/>
        </w:rPr>
        <w:t xml:space="preserve">aseptically </w:t>
      </w:r>
      <w:r>
        <w:rPr>
          <w:color w:val="1C1C1C"/>
        </w:rPr>
        <w:t xml:space="preserve">dispensed </w:t>
      </w:r>
      <w:proofErr w:type="spellStart"/>
      <w:r>
        <w:rPr>
          <w:color w:val="363636"/>
        </w:rPr>
        <w:t>in</w:t>
      </w:r>
      <w:r>
        <w:rPr>
          <w:color w:val="2A2A2A"/>
        </w:rPr>
        <w:t>an</w:t>
      </w:r>
      <w:r>
        <w:rPr>
          <w:color w:val="262626"/>
        </w:rPr>
        <w:t>Eppendorf</w:t>
      </w:r>
      <w:proofErr w:type="spellEnd"/>
      <w:r>
        <w:rPr>
          <w:color w:val="262626"/>
        </w:rPr>
        <w:t xml:space="preserve"> </w:t>
      </w:r>
      <w:r>
        <w:rPr>
          <w:color w:val="212121"/>
        </w:rPr>
        <w:t xml:space="preserve">tube. </w:t>
      </w:r>
      <w:r>
        <w:rPr>
          <w:color w:val="262626"/>
        </w:rPr>
        <w:t xml:space="preserve">The </w:t>
      </w:r>
      <w:r>
        <w:rPr>
          <w:color w:val="232323"/>
        </w:rPr>
        <w:t xml:space="preserve">chemical </w:t>
      </w:r>
      <w:r>
        <w:rPr>
          <w:color w:val="242424"/>
        </w:rPr>
        <w:t xml:space="preserve">compounds </w:t>
      </w:r>
      <w:r>
        <w:rPr>
          <w:color w:val="343434"/>
        </w:rPr>
        <w:t xml:space="preserve">in </w:t>
      </w:r>
      <w:r>
        <w:rPr>
          <w:color w:val="232323"/>
        </w:rPr>
        <w:t xml:space="preserve">the </w:t>
      </w:r>
      <w:r>
        <w:rPr>
          <w:color w:val="2B2B2B"/>
        </w:rPr>
        <w:t xml:space="preserve">mud </w:t>
      </w:r>
      <w:r>
        <w:rPr>
          <w:color w:val="1A1A1A"/>
        </w:rPr>
        <w:t xml:space="preserve">nest </w:t>
      </w:r>
      <w:r>
        <w:rPr>
          <w:color w:val="1C1C1C"/>
        </w:rPr>
        <w:t xml:space="preserve">and </w:t>
      </w:r>
      <w:proofErr w:type="gramStart"/>
      <w:r>
        <w:rPr>
          <w:color w:val="232323"/>
        </w:rPr>
        <w:t>venom</w:t>
      </w:r>
      <w:r>
        <w:rPr>
          <w:color w:val="2A2A2A"/>
        </w:rPr>
        <w:t>were</w:t>
      </w:r>
      <w:r>
        <w:rPr>
          <w:color w:val="212121"/>
        </w:rPr>
        <w:t>determined</w:t>
      </w:r>
      <w:r>
        <w:rPr>
          <w:color w:val="1F1F1F"/>
        </w:rPr>
        <w:t>using</w:t>
      </w:r>
      <w:r>
        <w:rPr>
          <w:color w:val="383838"/>
        </w:rPr>
        <w:t>Gas</w:t>
      </w:r>
      <w:r>
        <w:rPr>
          <w:color w:val="232323"/>
        </w:rPr>
        <w:t>Chromatography</w:t>
      </w:r>
      <w:r>
        <w:rPr>
          <w:color w:val="2F2F2F"/>
        </w:rPr>
        <w:t>and</w:t>
      </w:r>
      <w:r>
        <w:rPr>
          <w:color w:val="1A1A1A"/>
        </w:rPr>
        <w:t>Mass</w:t>
      </w:r>
      <w:r>
        <w:rPr>
          <w:color w:val="131313"/>
        </w:rPr>
        <w:t>Spectrometry</w:t>
      </w:r>
      <w:r>
        <w:rPr>
          <w:color w:val="1D1D1D"/>
        </w:rPr>
        <w:t>(</w:t>
      </w:r>
      <w:proofErr w:type="gramEnd"/>
      <w:r>
        <w:rPr>
          <w:color w:val="1D1D1D"/>
        </w:rPr>
        <w:t>GC-MS)</w:t>
      </w:r>
      <w:r>
        <w:rPr>
          <w:color w:val="1F1F1F"/>
        </w:rPr>
        <w:t>and</w:t>
      </w:r>
      <w:r>
        <w:rPr>
          <w:color w:val="1A1A1A"/>
        </w:rPr>
        <w:t xml:space="preserve">were </w:t>
      </w:r>
      <w:r>
        <w:rPr>
          <w:color w:val="262626"/>
        </w:rPr>
        <w:t xml:space="preserve">evaluated </w:t>
      </w:r>
      <w:r>
        <w:rPr>
          <w:color w:val="313131"/>
        </w:rPr>
        <w:t xml:space="preserve">for </w:t>
      </w:r>
      <w:r>
        <w:rPr>
          <w:color w:val="282828"/>
        </w:rPr>
        <w:t xml:space="preserve">their </w:t>
      </w:r>
      <w:r>
        <w:rPr>
          <w:color w:val="2A2A2A"/>
        </w:rPr>
        <w:t xml:space="preserve">pharmacokinetic </w:t>
      </w:r>
      <w:r>
        <w:rPr>
          <w:color w:val="1F1F1F"/>
        </w:rPr>
        <w:t xml:space="preserve">properties using </w:t>
      </w:r>
      <w:r>
        <w:rPr>
          <w:color w:val="2B2B2B"/>
        </w:rPr>
        <w:t xml:space="preserve">in </w:t>
      </w:r>
      <w:proofErr w:type="spellStart"/>
      <w:r>
        <w:rPr>
          <w:color w:val="282828"/>
        </w:rPr>
        <w:t>silico</w:t>
      </w:r>
      <w:proofErr w:type="spellEnd"/>
      <w:r>
        <w:rPr>
          <w:color w:val="282828"/>
        </w:rPr>
        <w:t xml:space="preserve"> </w:t>
      </w:r>
      <w:r>
        <w:rPr>
          <w:color w:val="242424"/>
        </w:rPr>
        <w:t xml:space="preserve">methods. </w:t>
      </w:r>
      <w:r>
        <w:rPr>
          <w:color w:val="232323"/>
        </w:rPr>
        <w:t xml:space="preserve">One-way </w:t>
      </w:r>
      <w:r>
        <w:rPr>
          <w:color w:val="1F1F1F"/>
        </w:rPr>
        <w:t xml:space="preserve">Analysis </w:t>
      </w:r>
      <w:r>
        <w:rPr>
          <w:color w:val="1A1A1A"/>
        </w:rPr>
        <w:t xml:space="preserve">of </w:t>
      </w:r>
      <w:r>
        <w:rPr>
          <w:color w:val="1F1F1F"/>
        </w:rPr>
        <w:t xml:space="preserve">Variance </w:t>
      </w:r>
      <w:r>
        <w:rPr>
          <w:color w:val="212121"/>
        </w:rPr>
        <w:t xml:space="preserve">(ANOVA) </w:t>
      </w:r>
      <w:r>
        <w:rPr>
          <w:color w:val="2D2D2D"/>
        </w:rPr>
        <w:t xml:space="preserve">was </w:t>
      </w:r>
      <w:r>
        <w:rPr>
          <w:color w:val="212121"/>
        </w:rPr>
        <w:t xml:space="preserve">used </w:t>
      </w:r>
      <w:r>
        <w:rPr>
          <w:color w:val="2D2D2D"/>
        </w:rPr>
        <w:t xml:space="preserve">in </w:t>
      </w:r>
      <w:r>
        <w:rPr>
          <w:color w:val="111111"/>
        </w:rPr>
        <w:t xml:space="preserve">analyzing </w:t>
      </w:r>
      <w:r>
        <w:rPr>
          <w:color w:val="212121"/>
        </w:rPr>
        <w:t xml:space="preserve">the </w:t>
      </w:r>
      <w:r>
        <w:rPr>
          <w:color w:val="2A2A2A"/>
        </w:rPr>
        <w:t xml:space="preserve">data. </w:t>
      </w:r>
      <w:proofErr w:type="spellStart"/>
      <w:r>
        <w:rPr>
          <w:i/>
          <w:color w:val="1A1A1A"/>
        </w:rPr>
        <w:t>Klebsiella</w:t>
      </w:r>
      <w:proofErr w:type="spellEnd"/>
      <w:r>
        <w:rPr>
          <w:i/>
          <w:color w:val="1A1A1A"/>
        </w:rPr>
        <w:t xml:space="preserve"> </w:t>
      </w:r>
      <w:proofErr w:type="spellStart"/>
      <w:r>
        <w:rPr>
          <w:i/>
          <w:color w:val="1F1F1F"/>
        </w:rPr>
        <w:t>pneumoniae</w:t>
      </w:r>
      <w:proofErr w:type="spellEnd"/>
      <w:r>
        <w:rPr>
          <w:i/>
          <w:color w:val="1F1F1F"/>
        </w:rPr>
        <w:t xml:space="preserve">, Escherichia </w:t>
      </w:r>
      <w:r>
        <w:rPr>
          <w:i/>
          <w:color w:val="1C1C1C"/>
        </w:rPr>
        <w:t>coli</w:t>
      </w:r>
      <w:proofErr w:type="gramStart"/>
      <w:r>
        <w:rPr>
          <w:i/>
          <w:color w:val="1C1C1C"/>
        </w:rPr>
        <w:t>,</w:t>
      </w:r>
      <w:r>
        <w:rPr>
          <w:i/>
          <w:color w:val="1F1F1F"/>
        </w:rPr>
        <w:t>Pseudomonas</w:t>
      </w:r>
      <w:r>
        <w:rPr>
          <w:i/>
          <w:color w:val="1A1A1A"/>
        </w:rPr>
        <w:t>aeruginosa,</w:t>
      </w:r>
      <w:r>
        <w:rPr>
          <w:i/>
          <w:color w:val="212121"/>
        </w:rPr>
        <w:t>Staphylococcus</w:t>
      </w:r>
      <w:r>
        <w:rPr>
          <w:i/>
          <w:color w:val="2A2A2A"/>
        </w:rPr>
        <w:t>aureus,</w:t>
      </w:r>
      <w:r>
        <w:rPr>
          <w:i/>
          <w:color w:val="262626"/>
        </w:rPr>
        <w:t>Bacillus</w:t>
      </w:r>
      <w:r>
        <w:rPr>
          <w:i/>
          <w:color w:val="1A1A1A"/>
        </w:rPr>
        <w:t>subtilis,</w:t>
      </w:r>
      <w:r>
        <w:rPr>
          <w:i/>
          <w:color w:val="151515"/>
        </w:rPr>
        <w:t>StreptocoCcttspneumoniae</w:t>
      </w:r>
      <w:proofErr w:type="gramEnd"/>
      <w:r>
        <w:rPr>
          <w:i/>
          <w:color w:val="151515"/>
        </w:rPr>
        <w:t xml:space="preserve">, </w:t>
      </w:r>
      <w:r>
        <w:rPr>
          <w:i/>
          <w:color w:val="1A1A1A"/>
          <w:spacing w:val="-4"/>
        </w:rPr>
        <w:t>Klebsiella</w:t>
      </w:r>
      <w:r>
        <w:rPr>
          <w:i/>
          <w:color w:val="282828"/>
          <w:spacing w:val="-4"/>
        </w:rPr>
        <w:t>oxytoca,</w:t>
      </w:r>
      <w:r>
        <w:rPr>
          <w:i/>
          <w:color w:val="212121"/>
          <w:spacing w:val="-4"/>
        </w:rPr>
        <w:t>and</w:t>
      </w:r>
      <w:r>
        <w:rPr>
          <w:i/>
          <w:color w:val="1C1C1C"/>
          <w:spacing w:val="-4"/>
        </w:rPr>
        <w:t>Proteusmirabilis</w:t>
      </w:r>
      <w:r>
        <w:rPr>
          <w:color w:val="1D1D1D"/>
          <w:spacing w:val="-4"/>
        </w:rPr>
        <w:t>were</w:t>
      </w:r>
      <w:r>
        <w:rPr>
          <w:color w:val="212121"/>
          <w:spacing w:val="-4"/>
        </w:rPr>
        <w:t>identified</w:t>
      </w:r>
      <w:r>
        <w:rPr>
          <w:color w:val="1C1C1C"/>
          <w:spacing w:val="-4"/>
        </w:rPr>
        <w:t>t</w:t>
      </w:r>
      <w:r>
        <w:rPr>
          <w:color w:val="1C1C1C"/>
          <w:spacing w:val="-4"/>
        </w:rPr>
        <w:t>hrough</w:t>
      </w:r>
      <w:r>
        <w:rPr>
          <w:color w:val="1F1F1F"/>
          <w:spacing w:val="-4"/>
        </w:rPr>
        <w:t>the</w:t>
      </w:r>
      <w:r>
        <w:rPr>
          <w:color w:val="131313"/>
          <w:spacing w:val="-4"/>
        </w:rPr>
        <w:t>Bergy's</w:t>
      </w:r>
      <w:r>
        <w:rPr>
          <w:color w:val="1F1F1F"/>
          <w:spacing w:val="-4"/>
        </w:rPr>
        <w:t>Manual</w:t>
      </w:r>
      <w:r>
        <w:rPr>
          <w:color w:val="262626"/>
          <w:spacing w:val="-4"/>
        </w:rPr>
        <w:t>of</w:t>
      </w:r>
      <w:r>
        <w:rPr>
          <w:color w:val="161616"/>
          <w:spacing w:val="-4"/>
        </w:rPr>
        <w:t xml:space="preserve">Systematic </w:t>
      </w:r>
      <w:r>
        <w:rPr>
          <w:color w:val="212121"/>
          <w:spacing w:val="-2"/>
        </w:rPr>
        <w:t>Bacteriology.</w:t>
      </w:r>
      <w:r>
        <w:rPr>
          <w:color w:val="1C1C1C"/>
          <w:spacing w:val="-2"/>
        </w:rPr>
        <w:t>Antibiotic</w:t>
      </w:r>
      <w:r>
        <w:rPr>
          <w:color w:val="1D1D1D"/>
          <w:spacing w:val="-2"/>
        </w:rPr>
        <w:t>susceptibility</w:t>
      </w:r>
      <w:r>
        <w:rPr>
          <w:color w:val="1F1F1F"/>
          <w:spacing w:val="-2"/>
        </w:rPr>
        <w:t>testing</w:t>
      </w:r>
      <w:r>
        <w:rPr>
          <w:color w:val="131313"/>
          <w:spacing w:val="-2"/>
        </w:rPr>
        <w:t>results</w:t>
      </w:r>
      <w:r>
        <w:rPr>
          <w:color w:val="242424"/>
          <w:spacing w:val="-2"/>
        </w:rPr>
        <w:t>revealed</w:t>
      </w:r>
      <w:r>
        <w:rPr>
          <w:color w:val="232323"/>
          <w:spacing w:val="-2"/>
        </w:rPr>
        <w:t>multidrug</w:t>
      </w:r>
      <w:r>
        <w:rPr>
          <w:color w:val="1F1F1F"/>
          <w:spacing w:val="-2"/>
        </w:rPr>
        <w:t>resistancewhile</w:t>
      </w:r>
      <w:r>
        <w:rPr>
          <w:color w:val="1A1A1A"/>
          <w:spacing w:val="-2"/>
        </w:rPr>
        <w:t>agar</w:t>
      </w:r>
      <w:r>
        <w:rPr>
          <w:color w:val="1D1D1D"/>
          <w:spacing w:val="-2"/>
        </w:rPr>
        <w:t xml:space="preserve">well </w:t>
      </w:r>
      <w:r>
        <w:rPr>
          <w:color w:val="262626"/>
          <w:w w:val="95"/>
        </w:rPr>
        <w:t>diffusionshowed</w:t>
      </w:r>
      <w:r>
        <w:rPr>
          <w:color w:val="2F2F2F"/>
          <w:w w:val="95"/>
        </w:rPr>
        <w:t>a</w:t>
      </w:r>
      <w:r>
        <w:rPr>
          <w:color w:val="212121"/>
          <w:w w:val="95"/>
        </w:rPr>
        <w:t>zone</w:t>
      </w:r>
      <w:r>
        <w:rPr>
          <w:color w:val="242424"/>
          <w:w w:val="95"/>
        </w:rPr>
        <w:t>of</w:t>
      </w:r>
      <w:r>
        <w:rPr>
          <w:color w:val="232323"/>
          <w:w w:val="95"/>
        </w:rPr>
        <w:t>inhibition</w:t>
      </w:r>
      <w:r>
        <w:rPr>
          <w:color w:val="212121"/>
          <w:w w:val="95"/>
        </w:rPr>
        <w:t>range</w:t>
      </w:r>
      <w:r>
        <w:rPr>
          <w:color w:val="1F1F1F"/>
          <w:w w:val="95"/>
        </w:rPr>
        <w:t>of18.2z0.00</w:t>
      </w:r>
      <w:r>
        <w:rPr>
          <w:color w:val="262626"/>
          <w:w w:val="95"/>
        </w:rPr>
        <w:t>mm</w:t>
      </w:r>
      <w:r>
        <w:rPr>
          <w:color w:val="313131"/>
          <w:w w:val="90"/>
        </w:rPr>
        <w:t>—</w:t>
      </w:r>
      <w:r>
        <w:rPr>
          <w:color w:val="181818"/>
          <w:w w:val="95"/>
        </w:rPr>
        <w:t>25.5z0.00</w:t>
      </w:r>
      <w:r>
        <w:rPr>
          <w:color w:val="212121"/>
          <w:w w:val="95"/>
        </w:rPr>
        <w:t>mm.MIC</w:t>
      </w:r>
      <w:r>
        <w:rPr>
          <w:color w:val="282828"/>
          <w:w w:val="95"/>
        </w:rPr>
        <w:t>of</w:t>
      </w:r>
      <w:r>
        <w:rPr>
          <w:color w:val="212121"/>
          <w:w w:val="95"/>
        </w:rPr>
        <w:t>3.125</w:t>
      </w:r>
      <w:r>
        <w:rPr>
          <w:color w:val="0C0C0C"/>
          <w:spacing w:val="-2"/>
          <w:w w:val="95"/>
        </w:rPr>
        <w:t>mg/ml</w:t>
      </w:r>
    </w:p>
    <w:p w:rsidR="00097FEE" w:rsidRDefault="001A5A1A">
      <w:pPr>
        <w:pStyle w:val="ListParagraph"/>
        <w:numPr>
          <w:ilvl w:val="0"/>
          <w:numId w:val="1"/>
        </w:numPr>
        <w:tabs>
          <w:tab w:val="left" w:pos="231"/>
        </w:tabs>
        <w:spacing w:before="18" w:line="343" w:lineRule="auto"/>
        <w:ind w:right="1318" w:firstLine="5"/>
        <w:rPr>
          <w:color w:val="464646"/>
          <w:sz w:val="25"/>
        </w:rPr>
      </w:pPr>
      <w:r>
        <w:rPr>
          <w:color w:val="262626"/>
          <w:w w:val="95"/>
          <w:sz w:val="25"/>
        </w:rPr>
        <w:t>25</w:t>
      </w:r>
      <w:r>
        <w:rPr>
          <w:color w:val="1C1C1C"/>
          <w:w w:val="95"/>
          <w:sz w:val="25"/>
        </w:rPr>
        <w:t>mg/ml</w:t>
      </w:r>
      <w:r>
        <w:rPr>
          <w:color w:val="2D2D2D"/>
          <w:w w:val="95"/>
          <w:sz w:val="25"/>
        </w:rPr>
        <w:t>and</w:t>
      </w:r>
      <w:r>
        <w:rPr>
          <w:color w:val="212121"/>
          <w:w w:val="95"/>
          <w:sz w:val="25"/>
        </w:rPr>
        <w:t>6.25</w:t>
      </w:r>
      <w:r>
        <w:rPr>
          <w:color w:val="1C1C1C"/>
          <w:w w:val="95"/>
          <w:sz w:val="25"/>
        </w:rPr>
        <w:t>mg/ml</w:t>
      </w:r>
      <w:r>
        <w:rPr>
          <w:color w:val="343434"/>
          <w:w w:val="85"/>
          <w:sz w:val="25"/>
        </w:rPr>
        <w:t>—</w:t>
      </w:r>
      <w:r>
        <w:rPr>
          <w:color w:val="242424"/>
          <w:w w:val="95"/>
          <w:sz w:val="25"/>
        </w:rPr>
        <w:t>50</w:t>
      </w:r>
      <w:r>
        <w:rPr>
          <w:color w:val="212121"/>
          <w:w w:val="95"/>
          <w:sz w:val="25"/>
        </w:rPr>
        <w:t>mg/</w:t>
      </w:r>
      <w:proofErr w:type="spellStart"/>
      <w:r>
        <w:rPr>
          <w:color w:val="212121"/>
          <w:w w:val="95"/>
          <w:sz w:val="25"/>
        </w:rPr>
        <w:t>ml</w:t>
      </w:r>
      <w:r>
        <w:rPr>
          <w:color w:val="131313"/>
          <w:w w:val="95"/>
          <w:sz w:val="25"/>
        </w:rPr>
        <w:t>were</w:t>
      </w:r>
      <w:r>
        <w:rPr>
          <w:color w:val="1C1C1C"/>
          <w:w w:val="95"/>
          <w:sz w:val="25"/>
        </w:rPr>
        <w:t>observed</w:t>
      </w:r>
      <w:proofErr w:type="spellEnd"/>
      <w:r>
        <w:rPr>
          <w:color w:val="1C1C1C"/>
          <w:w w:val="95"/>
          <w:sz w:val="25"/>
        </w:rPr>
        <w:t xml:space="preserve"> </w:t>
      </w:r>
      <w:proofErr w:type="spellStart"/>
      <w:r>
        <w:rPr>
          <w:color w:val="262626"/>
          <w:w w:val="95"/>
          <w:sz w:val="25"/>
        </w:rPr>
        <w:t>for</w:t>
      </w:r>
      <w:r>
        <w:rPr>
          <w:color w:val="1D1D1D"/>
          <w:w w:val="95"/>
          <w:sz w:val="25"/>
        </w:rPr>
        <w:t>mudnest</w:t>
      </w:r>
      <w:r>
        <w:rPr>
          <w:color w:val="212121"/>
          <w:w w:val="95"/>
          <w:sz w:val="25"/>
        </w:rPr>
        <w:t>and</w:t>
      </w:r>
      <w:r>
        <w:rPr>
          <w:color w:val="1C1C1C"/>
          <w:w w:val="95"/>
          <w:sz w:val="25"/>
        </w:rPr>
        <w:t>venom</w:t>
      </w:r>
      <w:proofErr w:type="gramStart"/>
      <w:r>
        <w:rPr>
          <w:color w:val="1C1C1C"/>
          <w:w w:val="95"/>
          <w:sz w:val="25"/>
        </w:rPr>
        <w:t>,</w:t>
      </w:r>
      <w:r>
        <w:rPr>
          <w:color w:val="151515"/>
          <w:w w:val="95"/>
          <w:sz w:val="25"/>
        </w:rPr>
        <w:t>respectively</w:t>
      </w:r>
      <w:proofErr w:type="spellEnd"/>
      <w:proofErr w:type="gramEnd"/>
      <w:r>
        <w:rPr>
          <w:color w:val="151515"/>
          <w:w w:val="95"/>
          <w:sz w:val="25"/>
        </w:rPr>
        <w:t xml:space="preserve">. </w:t>
      </w:r>
      <w:r>
        <w:rPr>
          <w:color w:val="1D1D1D"/>
          <w:w w:val="95"/>
          <w:sz w:val="25"/>
        </w:rPr>
        <w:t xml:space="preserve">MBC </w:t>
      </w:r>
      <w:proofErr w:type="spellStart"/>
      <w:r>
        <w:rPr>
          <w:color w:val="282828"/>
          <w:w w:val="95"/>
          <w:sz w:val="25"/>
        </w:rPr>
        <w:t>of</w:t>
      </w:r>
      <w:r>
        <w:rPr>
          <w:color w:val="262626"/>
          <w:w w:val="95"/>
          <w:sz w:val="25"/>
        </w:rPr>
        <w:t>mud</w:t>
      </w:r>
      <w:r>
        <w:rPr>
          <w:color w:val="242424"/>
          <w:w w:val="95"/>
          <w:sz w:val="25"/>
        </w:rPr>
        <w:t>nest</w:t>
      </w:r>
      <w:proofErr w:type="spellEnd"/>
      <w:r>
        <w:rPr>
          <w:color w:val="242424"/>
          <w:w w:val="95"/>
          <w:sz w:val="25"/>
        </w:rPr>
        <w:t xml:space="preserve"> </w:t>
      </w:r>
      <w:r>
        <w:rPr>
          <w:color w:val="282828"/>
          <w:w w:val="95"/>
          <w:sz w:val="25"/>
        </w:rPr>
        <w:t xml:space="preserve">was </w:t>
      </w:r>
      <w:r>
        <w:rPr>
          <w:color w:val="232323"/>
          <w:w w:val="95"/>
          <w:sz w:val="25"/>
        </w:rPr>
        <w:t>between</w:t>
      </w:r>
      <w:r>
        <w:rPr>
          <w:color w:val="1C1C1C"/>
          <w:w w:val="95"/>
          <w:sz w:val="25"/>
        </w:rPr>
        <w:t>12.5</w:t>
      </w:r>
      <w:r>
        <w:rPr>
          <w:color w:val="2A2A2A"/>
          <w:w w:val="95"/>
          <w:sz w:val="25"/>
        </w:rPr>
        <w:t xml:space="preserve">mg/ml </w:t>
      </w:r>
      <w:r>
        <w:rPr>
          <w:color w:val="2D2D2D"/>
          <w:w w:val="85"/>
          <w:sz w:val="25"/>
        </w:rPr>
        <w:t>—</w:t>
      </w:r>
      <w:r>
        <w:rPr>
          <w:color w:val="212121"/>
          <w:w w:val="95"/>
          <w:sz w:val="25"/>
        </w:rPr>
        <w:t>50</w:t>
      </w:r>
      <w:r>
        <w:rPr>
          <w:color w:val="1F1F1F"/>
          <w:w w:val="95"/>
          <w:sz w:val="25"/>
        </w:rPr>
        <w:t xml:space="preserve">mg/ml </w:t>
      </w:r>
      <w:r>
        <w:rPr>
          <w:color w:val="212121"/>
          <w:w w:val="95"/>
          <w:sz w:val="25"/>
        </w:rPr>
        <w:t xml:space="preserve">while venom </w:t>
      </w:r>
      <w:proofErr w:type="spellStart"/>
      <w:r>
        <w:rPr>
          <w:color w:val="212121"/>
          <w:w w:val="95"/>
          <w:sz w:val="25"/>
        </w:rPr>
        <w:t>showedMBC</w:t>
      </w:r>
      <w:proofErr w:type="spellEnd"/>
      <w:r>
        <w:rPr>
          <w:color w:val="212121"/>
          <w:w w:val="95"/>
          <w:sz w:val="25"/>
        </w:rPr>
        <w:t xml:space="preserve"> </w:t>
      </w:r>
      <w:r>
        <w:rPr>
          <w:color w:val="232323"/>
          <w:w w:val="95"/>
          <w:sz w:val="25"/>
        </w:rPr>
        <w:t>of</w:t>
      </w:r>
      <w:r>
        <w:rPr>
          <w:color w:val="181818"/>
          <w:w w:val="95"/>
          <w:sz w:val="25"/>
        </w:rPr>
        <w:t>12.5</w:t>
      </w:r>
      <w:r>
        <w:rPr>
          <w:color w:val="212121"/>
          <w:w w:val="95"/>
          <w:sz w:val="25"/>
        </w:rPr>
        <w:t>mg/ml</w:t>
      </w:r>
      <w:r>
        <w:rPr>
          <w:color w:val="181818"/>
          <w:w w:val="85"/>
          <w:sz w:val="25"/>
        </w:rPr>
        <w:t>—</w:t>
      </w:r>
      <w:r>
        <w:rPr>
          <w:color w:val="212121"/>
          <w:w w:val="95"/>
          <w:sz w:val="25"/>
        </w:rPr>
        <w:t xml:space="preserve">100 </w:t>
      </w:r>
      <w:r>
        <w:rPr>
          <w:color w:val="232323"/>
          <w:spacing w:val="-6"/>
          <w:sz w:val="25"/>
        </w:rPr>
        <w:t xml:space="preserve">mg/ml. </w:t>
      </w:r>
      <w:r>
        <w:rPr>
          <w:color w:val="282828"/>
          <w:spacing w:val="-6"/>
          <w:sz w:val="25"/>
        </w:rPr>
        <w:t xml:space="preserve">Gas </w:t>
      </w:r>
      <w:r>
        <w:rPr>
          <w:color w:val="242424"/>
          <w:spacing w:val="-6"/>
          <w:sz w:val="25"/>
        </w:rPr>
        <w:t xml:space="preserve">chromatography </w:t>
      </w:r>
      <w:r>
        <w:rPr>
          <w:color w:val="212121"/>
          <w:spacing w:val="-6"/>
          <w:sz w:val="25"/>
        </w:rPr>
        <w:t xml:space="preserve">and </w:t>
      </w:r>
      <w:r>
        <w:rPr>
          <w:color w:val="161616"/>
          <w:spacing w:val="-6"/>
          <w:sz w:val="25"/>
        </w:rPr>
        <w:t xml:space="preserve">mass </w:t>
      </w:r>
      <w:proofErr w:type="spellStart"/>
      <w:r>
        <w:rPr>
          <w:color w:val="1A1A1A"/>
          <w:spacing w:val="-6"/>
          <w:sz w:val="25"/>
        </w:rPr>
        <w:t>spectrometry</w:t>
      </w:r>
      <w:r>
        <w:rPr>
          <w:color w:val="1F1F1F"/>
          <w:spacing w:val="-6"/>
          <w:sz w:val="25"/>
        </w:rPr>
        <w:t>analysis</w:t>
      </w:r>
      <w:r>
        <w:rPr>
          <w:color w:val="1C1C1C"/>
          <w:spacing w:val="-6"/>
          <w:sz w:val="25"/>
        </w:rPr>
        <w:t>indicatedthe</w:t>
      </w:r>
      <w:proofErr w:type="spellEnd"/>
      <w:r>
        <w:rPr>
          <w:color w:val="1C1C1C"/>
          <w:spacing w:val="-6"/>
          <w:sz w:val="25"/>
        </w:rPr>
        <w:t xml:space="preserve"> </w:t>
      </w:r>
      <w:r>
        <w:rPr>
          <w:color w:val="232323"/>
          <w:spacing w:val="-6"/>
          <w:sz w:val="25"/>
        </w:rPr>
        <w:t>presence</w:t>
      </w:r>
      <w:r>
        <w:rPr>
          <w:color w:val="262626"/>
          <w:spacing w:val="-6"/>
          <w:sz w:val="25"/>
        </w:rPr>
        <w:t>of</w:t>
      </w:r>
      <w:r>
        <w:rPr>
          <w:color w:val="161616"/>
          <w:spacing w:val="-6"/>
          <w:sz w:val="25"/>
        </w:rPr>
        <w:t>Decane,2,6,7</w:t>
      </w:r>
    </w:p>
    <w:p w:rsidR="00097FEE" w:rsidRDefault="001A5A1A">
      <w:pPr>
        <w:pStyle w:val="ListParagraph"/>
        <w:numPr>
          <w:ilvl w:val="0"/>
          <w:numId w:val="1"/>
        </w:numPr>
        <w:tabs>
          <w:tab w:val="left" w:pos="308"/>
        </w:tabs>
        <w:spacing w:line="340" w:lineRule="auto"/>
        <w:ind w:left="39" w:firstLine="1"/>
        <w:rPr>
          <w:color w:val="343434"/>
          <w:sz w:val="25"/>
        </w:rPr>
      </w:pPr>
      <w:proofErr w:type="spellStart"/>
      <w:proofErr w:type="gramStart"/>
      <w:r>
        <w:rPr>
          <w:color w:val="232323"/>
          <w:sz w:val="25"/>
        </w:rPr>
        <w:t>trimethyl</w:t>
      </w:r>
      <w:proofErr w:type="spellEnd"/>
      <w:proofErr w:type="gramEnd"/>
      <w:r>
        <w:rPr>
          <w:color w:val="232323"/>
          <w:sz w:val="25"/>
        </w:rPr>
        <w:t xml:space="preserve">, </w:t>
      </w:r>
      <w:proofErr w:type="spellStart"/>
      <w:r>
        <w:rPr>
          <w:color w:val="1F1F1F"/>
          <w:sz w:val="25"/>
        </w:rPr>
        <w:t>undecane</w:t>
      </w:r>
      <w:proofErr w:type="spellEnd"/>
      <w:r>
        <w:rPr>
          <w:color w:val="1F1F1F"/>
          <w:sz w:val="25"/>
        </w:rPr>
        <w:t xml:space="preserve">, </w:t>
      </w:r>
      <w:proofErr w:type="spellStart"/>
      <w:r>
        <w:rPr>
          <w:color w:val="1F1F1F"/>
          <w:sz w:val="25"/>
        </w:rPr>
        <w:t>decane</w:t>
      </w:r>
      <w:proofErr w:type="spellEnd"/>
      <w:r>
        <w:rPr>
          <w:color w:val="1F1F1F"/>
          <w:sz w:val="25"/>
        </w:rPr>
        <w:t xml:space="preserve"> </w:t>
      </w:r>
      <w:r>
        <w:rPr>
          <w:color w:val="232323"/>
          <w:sz w:val="25"/>
        </w:rPr>
        <w:t xml:space="preserve">among </w:t>
      </w:r>
      <w:r>
        <w:rPr>
          <w:color w:val="212121"/>
          <w:sz w:val="25"/>
        </w:rPr>
        <w:t xml:space="preserve">others </w:t>
      </w:r>
      <w:r>
        <w:rPr>
          <w:color w:val="2F2F2F"/>
          <w:sz w:val="25"/>
        </w:rPr>
        <w:t xml:space="preserve">for </w:t>
      </w:r>
      <w:proofErr w:type="spellStart"/>
      <w:r>
        <w:rPr>
          <w:i/>
          <w:color w:val="1F1F1F"/>
          <w:sz w:val="25"/>
        </w:rPr>
        <w:t>Vespula</w:t>
      </w:r>
      <w:proofErr w:type="spellEnd"/>
      <w:r>
        <w:rPr>
          <w:i/>
          <w:color w:val="1F1F1F"/>
          <w:sz w:val="25"/>
        </w:rPr>
        <w:t xml:space="preserve"> </w:t>
      </w:r>
      <w:proofErr w:type="spellStart"/>
      <w:r>
        <w:rPr>
          <w:i/>
          <w:color w:val="232323"/>
          <w:sz w:val="25"/>
        </w:rPr>
        <w:t>vulgaris</w:t>
      </w:r>
      <w:proofErr w:type="spellEnd"/>
      <w:r>
        <w:rPr>
          <w:i/>
          <w:color w:val="232323"/>
          <w:sz w:val="25"/>
        </w:rPr>
        <w:t xml:space="preserve"> </w:t>
      </w:r>
      <w:r>
        <w:rPr>
          <w:color w:val="232323"/>
          <w:sz w:val="25"/>
        </w:rPr>
        <w:t xml:space="preserve">mud </w:t>
      </w:r>
      <w:r>
        <w:rPr>
          <w:color w:val="181818"/>
          <w:sz w:val="25"/>
        </w:rPr>
        <w:t xml:space="preserve">nest </w:t>
      </w:r>
      <w:r>
        <w:rPr>
          <w:color w:val="1A1A1A"/>
          <w:sz w:val="25"/>
        </w:rPr>
        <w:t xml:space="preserve">and </w:t>
      </w:r>
      <w:r>
        <w:rPr>
          <w:color w:val="161616"/>
          <w:sz w:val="25"/>
        </w:rPr>
        <w:t>3,6-bis(N-</w:t>
      </w:r>
      <w:r>
        <w:rPr>
          <w:color w:val="1A1A1A"/>
          <w:spacing w:val="-4"/>
          <w:sz w:val="25"/>
        </w:rPr>
        <w:t>dimethylamino)-9-ethylcarbazole,Arsenous</w:t>
      </w:r>
      <w:r>
        <w:rPr>
          <w:color w:val="161616"/>
          <w:spacing w:val="-4"/>
          <w:sz w:val="25"/>
        </w:rPr>
        <w:t>(trimethylsilyl)</w:t>
      </w:r>
      <w:r>
        <w:rPr>
          <w:color w:val="1C1C1C"/>
          <w:spacing w:val="-4"/>
          <w:sz w:val="25"/>
        </w:rPr>
        <w:t xml:space="preserve">ester, </w:t>
      </w:r>
      <w:proofErr w:type="spellStart"/>
      <w:r>
        <w:rPr>
          <w:color w:val="1F1F1F"/>
          <w:spacing w:val="-4"/>
          <w:sz w:val="25"/>
        </w:rPr>
        <w:t>Trifluorpaceticacid</w:t>
      </w:r>
      <w:r>
        <w:rPr>
          <w:color w:val="282828"/>
          <w:spacing w:val="-4"/>
          <w:sz w:val="25"/>
        </w:rPr>
        <w:t>and</w:t>
      </w:r>
      <w:r>
        <w:rPr>
          <w:color w:val="0E0E0E"/>
          <w:spacing w:val="-4"/>
          <w:sz w:val="25"/>
        </w:rPr>
        <w:t>carbonic</w:t>
      </w:r>
      <w:proofErr w:type="spellEnd"/>
      <w:r>
        <w:rPr>
          <w:color w:val="0E0E0E"/>
          <w:spacing w:val="-4"/>
          <w:sz w:val="25"/>
        </w:rPr>
        <w:t xml:space="preserve"> </w:t>
      </w:r>
      <w:proofErr w:type="spellStart"/>
      <w:r>
        <w:rPr>
          <w:color w:val="1C1C1C"/>
          <w:spacing w:val="-4"/>
          <w:sz w:val="25"/>
        </w:rPr>
        <w:t>acid</w:t>
      </w:r>
      <w:r>
        <w:rPr>
          <w:color w:val="2B2B2B"/>
          <w:spacing w:val="-4"/>
          <w:sz w:val="25"/>
        </w:rPr>
        <w:t>forthe</w:t>
      </w:r>
      <w:r>
        <w:rPr>
          <w:color w:val="2A2A2A"/>
          <w:spacing w:val="-4"/>
          <w:sz w:val="25"/>
        </w:rPr>
        <w:t>venom</w:t>
      </w:r>
      <w:proofErr w:type="spellEnd"/>
      <w:r>
        <w:rPr>
          <w:color w:val="2A2A2A"/>
          <w:spacing w:val="-4"/>
          <w:sz w:val="25"/>
        </w:rPr>
        <w:t xml:space="preserve">. </w:t>
      </w:r>
      <w:r>
        <w:rPr>
          <w:color w:val="1C1C1C"/>
          <w:spacing w:val="-4"/>
          <w:sz w:val="25"/>
        </w:rPr>
        <w:t>In-</w:t>
      </w:r>
      <w:proofErr w:type="spellStart"/>
      <w:r>
        <w:rPr>
          <w:color w:val="1C1C1C"/>
          <w:spacing w:val="-4"/>
          <w:sz w:val="25"/>
        </w:rPr>
        <w:t>silico</w:t>
      </w:r>
      <w:r>
        <w:rPr>
          <w:color w:val="212121"/>
          <w:spacing w:val="-4"/>
          <w:sz w:val="25"/>
        </w:rPr>
        <w:t>molecular</w:t>
      </w:r>
      <w:proofErr w:type="spellEnd"/>
      <w:r>
        <w:rPr>
          <w:color w:val="212121"/>
          <w:spacing w:val="-4"/>
          <w:sz w:val="25"/>
        </w:rPr>
        <w:t xml:space="preserve"> </w:t>
      </w:r>
      <w:r>
        <w:rPr>
          <w:color w:val="232323"/>
          <w:spacing w:val="-4"/>
          <w:sz w:val="25"/>
        </w:rPr>
        <w:t xml:space="preserve">docking </w:t>
      </w:r>
      <w:r>
        <w:rPr>
          <w:color w:val="1A1A1A"/>
          <w:spacing w:val="-4"/>
          <w:sz w:val="25"/>
        </w:rPr>
        <w:t xml:space="preserve">showed </w:t>
      </w:r>
      <w:proofErr w:type="spellStart"/>
      <w:r>
        <w:rPr>
          <w:color w:val="212121"/>
          <w:spacing w:val="-4"/>
          <w:sz w:val="25"/>
        </w:rPr>
        <w:t>dibutyl</w:t>
      </w:r>
      <w:proofErr w:type="spellEnd"/>
      <w:r>
        <w:rPr>
          <w:color w:val="212121"/>
          <w:spacing w:val="-4"/>
          <w:sz w:val="25"/>
        </w:rPr>
        <w:t xml:space="preserve"> </w:t>
      </w:r>
      <w:r>
        <w:rPr>
          <w:color w:val="1C1C1C"/>
          <w:spacing w:val="-4"/>
          <w:sz w:val="25"/>
        </w:rPr>
        <w:t xml:space="preserve">phthalate </w:t>
      </w:r>
      <w:proofErr w:type="spellStart"/>
      <w:r>
        <w:rPr>
          <w:color w:val="282828"/>
          <w:spacing w:val="-4"/>
          <w:sz w:val="25"/>
        </w:rPr>
        <w:t>and</w:t>
      </w:r>
      <w:r>
        <w:rPr>
          <w:color w:val="181818"/>
          <w:spacing w:val="-4"/>
          <w:sz w:val="25"/>
        </w:rPr>
        <w:t>hexadecenoic</w:t>
      </w:r>
      <w:r>
        <w:rPr>
          <w:color w:val="212121"/>
          <w:spacing w:val="-4"/>
          <w:sz w:val="25"/>
        </w:rPr>
        <w:t>acid</w:t>
      </w:r>
      <w:r>
        <w:rPr>
          <w:color w:val="131313"/>
          <w:spacing w:val="-4"/>
          <w:sz w:val="25"/>
        </w:rPr>
        <w:t>as</w:t>
      </w:r>
      <w:proofErr w:type="spellEnd"/>
      <w:r>
        <w:rPr>
          <w:color w:val="131313"/>
          <w:spacing w:val="-4"/>
          <w:sz w:val="25"/>
        </w:rPr>
        <w:t xml:space="preserve"> </w:t>
      </w:r>
      <w:r>
        <w:rPr>
          <w:color w:val="1D1D1D"/>
          <w:sz w:val="25"/>
        </w:rPr>
        <w:t>potential</w:t>
      </w:r>
      <w:r>
        <w:rPr>
          <w:color w:val="262626"/>
          <w:sz w:val="25"/>
        </w:rPr>
        <w:t>lead</w:t>
      </w:r>
      <w:r>
        <w:rPr>
          <w:color w:val="1F1F1F"/>
          <w:sz w:val="25"/>
        </w:rPr>
        <w:t>molecule</w:t>
      </w:r>
      <w:r>
        <w:rPr>
          <w:color w:val="282828"/>
          <w:sz w:val="25"/>
        </w:rPr>
        <w:t>in</w:t>
      </w:r>
      <w:r>
        <w:rPr>
          <w:color w:val="1C1C1C"/>
          <w:sz w:val="25"/>
        </w:rPr>
        <w:t>thedevelopment</w:t>
      </w:r>
      <w:r>
        <w:rPr>
          <w:color w:val="282828"/>
          <w:sz w:val="25"/>
        </w:rPr>
        <w:t>of</w:t>
      </w:r>
      <w:r>
        <w:rPr>
          <w:color w:val="242424"/>
          <w:sz w:val="25"/>
        </w:rPr>
        <w:t>new</w:t>
      </w:r>
      <w:r>
        <w:rPr>
          <w:color w:val="2A2A2A"/>
          <w:sz w:val="25"/>
        </w:rPr>
        <w:t>drug</w:t>
      </w:r>
      <w:r>
        <w:rPr>
          <w:color w:val="232323"/>
          <w:sz w:val="25"/>
        </w:rPr>
        <w:t>to</w:t>
      </w:r>
      <w:r>
        <w:rPr>
          <w:color w:val="1D1D1D"/>
          <w:sz w:val="25"/>
        </w:rPr>
        <w:t>combat</w:t>
      </w:r>
      <w:r>
        <w:rPr>
          <w:color w:val="282828"/>
          <w:sz w:val="25"/>
        </w:rPr>
        <w:t>bacteria</w:t>
      </w:r>
      <w:r>
        <w:rPr>
          <w:color w:val="131313"/>
          <w:sz w:val="25"/>
        </w:rPr>
        <w:t>implicated</w:t>
      </w:r>
      <w:r>
        <w:rPr>
          <w:color w:val="1C1C1C"/>
          <w:sz w:val="25"/>
        </w:rPr>
        <w:t>in</w:t>
      </w:r>
      <w:r>
        <w:rPr>
          <w:color w:val="1A1A1A"/>
          <w:sz w:val="25"/>
        </w:rPr>
        <w:t xml:space="preserve">URTIs. </w:t>
      </w:r>
      <w:proofErr w:type="spellStart"/>
      <w:r>
        <w:rPr>
          <w:color w:val="1F1F1F"/>
          <w:spacing w:val="-4"/>
          <w:sz w:val="25"/>
        </w:rPr>
        <w:t>This</w:t>
      </w:r>
      <w:r>
        <w:rPr>
          <w:color w:val="242424"/>
          <w:spacing w:val="-4"/>
          <w:sz w:val="25"/>
        </w:rPr>
        <w:t>study</w:t>
      </w:r>
      <w:r>
        <w:rPr>
          <w:color w:val="212121"/>
          <w:spacing w:val="-4"/>
          <w:sz w:val="25"/>
        </w:rPr>
        <w:t>contributes</w:t>
      </w:r>
      <w:r>
        <w:rPr>
          <w:color w:val="242424"/>
          <w:spacing w:val="-4"/>
          <w:sz w:val="25"/>
        </w:rPr>
        <w:t>to</w:t>
      </w:r>
      <w:r>
        <w:rPr>
          <w:color w:val="232323"/>
          <w:spacing w:val="-4"/>
          <w:sz w:val="25"/>
        </w:rPr>
        <w:t>the</w:t>
      </w:r>
      <w:r>
        <w:rPr>
          <w:color w:val="212121"/>
          <w:spacing w:val="-4"/>
          <w:sz w:val="25"/>
        </w:rPr>
        <w:t>growing</w:t>
      </w:r>
      <w:proofErr w:type="spellEnd"/>
      <w:r>
        <w:rPr>
          <w:color w:val="212121"/>
          <w:spacing w:val="-4"/>
          <w:sz w:val="25"/>
        </w:rPr>
        <w:t xml:space="preserve"> </w:t>
      </w:r>
      <w:proofErr w:type="spellStart"/>
      <w:r>
        <w:rPr>
          <w:color w:val="1F1F1F"/>
          <w:spacing w:val="-4"/>
          <w:sz w:val="25"/>
        </w:rPr>
        <w:t>body</w:t>
      </w:r>
      <w:r>
        <w:rPr>
          <w:color w:val="242424"/>
          <w:spacing w:val="-4"/>
          <w:sz w:val="25"/>
        </w:rPr>
        <w:t>of</w:t>
      </w:r>
      <w:r>
        <w:rPr>
          <w:color w:val="181818"/>
          <w:spacing w:val="-4"/>
          <w:sz w:val="25"/>
        </w:rPr>
        <w:t>knowledge</w:t>
      </w:r>
      <w:r>
        <w:rPr>
          <w:color w:val="2A2A2A"/>
          <w:spacing w:val="-4"/>
          <w:sz w:val="25"/>
        </w:rPr>
        <w:t>on</w:t>
      </w:r>
      <w:r>
        <w:rPr>
          <w:color w:val="212121"/>
          <w:spacing w:val="-4"/>
          <w:sz w:val="25"/>
        </w:rPr>
        <w:t>alternative</w:t>
      </w:r>
      <w:proofErr w:type="spellEnd"/>
      <w:r>
        <w:rPr>
          <w:color w:val="212121"/>
          <w:spacing w:val="-4"/>
          <w:sz w:val="25"/>
        </w:rPr>
        <w:t xml:space="preserve"> </w:t>
      </w:r>
      <w:proofErr w:type="spellStart"/>
      <w:r>
        <w:rPr>
          <w:color w:val="232323"/>
          <w:spacing w:val="-4"/>
          <w:sz w:val="25"/>
        </w:rPr>
        <w:t>therapies</w:t>
      </w:r>
      <w:r>
        <w:rPr>
          <w:color w:val="1D1D1D"/>
          <w:spacing w:val="-4"/>
          <w:sz w:val="25"/>
        </w:rPr>
        <w:t>and</w:t>
      </w:r>
      <w:r>
        <w:rPr>
          <w:color w:val="131313"/>
          <w:spacing w:val="-4"/>
          <w:sz w:val="25"/>
        </w:rPr>
        <w:t>highlights</w:t>
      </w:r>
      <w:proofErr w:type="spellEnd"/>
      <w:r>
        <w:rPr>
          <w:color w:val="131313"/>
          <w:spacing w:val="-4"/>
          <w:sz w:val="25"/>
        </w:rPr>
        <w:t xml:space="preserve"> </w:t>
      </w:r>
      <w:r>
        <w:rPr>
          <w:color w:val="1F1F1F"/>
          <w:spacing w:val="-4"/>
          <w:sz w:val="25"/>
        </w:rPr>
        <w:t>the</w:t>
      </w:r>
    </w:p>
    <w:p w:rsidR="00097FEE" w:rsidRDefault="001A5A1A">
      <w:pPr>
        <w:spacing w:before="187"/>
        <w:ind w:left="382" w:right="1667"/>
        <w:jc w:val="center"/>
        <w:rPr>
          <w:sz w:val="18"/>
        </w:rPr>
      </w:pPr>
      <w:r>
        <w:rPr>
          <w:color w:val="2A2A2A"/>
          <w:spacing w:val="-10"/>
          <w:w w:val="95"/>
          <w:sz w:val="18"/>
        </w:rPr>
        <w:t>V</w:t>
      </w:r>
    </w:p>
    <w:p w:rsidR="00097FEE" w:rsidRDefault="00097FEE">
      <w:pPr>
        <w:jc w:val="center"/>
        <w:rPr>
          <w:sz w:val="18"/>
        </w:rPr>
        <w:sectPr w:rsidR="00097FEE">
          <w:pgSz w:w="11220" w:h="17480"/>
          <w:pgMar w:top="0" w:right="0" w:bottom="0" w:left="283" w:header="720" w:footer="720" w:gutter="0"/>
          <w:cols w:space="720"/>
        </w:sectPr>
      </w:pPr>
    </w:p>
    <w:p w:rsidR="00097FEE" w:rsidRDefault="001A5A1A">
      <w:pPr>
        <w:spacing w:before="254" w:line="352" w:lineRule="auto"/>
        <w:ind w:left="29" w:right="59" w:firstLine="6"/>
        <w:jc w:val="both"/>
        <w:rPr>
          <w:sz w:val="24"/>
        </w:rPr>
      </w:pPr>
      <w:r>
        <w:rPr>
          <w:noProof/>
          <w:sz w:val="24"/>
        </w:rPr>
        <w:lastRenderedPageBreak/>
        <w:drawing>
          <wp:anchor distT="0" distB="0" distL="0" distR="0" simplePos="0" relativeHeight="15731712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10884671</wp:posOffset>
            </wp:positionV>
            <wp:extent cx="7032843" cy="240528"/>
            <wp:effectExtent l="0" t="0" r="0" b="0"/>
            <wp:wrapNone/>
            <wp:docPr id="20" name="Image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 20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32843" cy="240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97FEE">
        <w:rPr>
          <w:sz w:val="24"/>
        </w:rPr>
        <w:pict>
          <v:group id="docshapegroup12" o:spid="_x0000_s1026" style="position:absolute;left:0;text-align:left;margin-left:.95pt;margin-top:0;width:559.05pt;height:706.3pt;z-index:-15810560;mso-position-horizontal-relative:page;mso-position-vertical-relative:page" coordorigin="19" coordsize="11181,14126">
            <v:line id="_x0000_s1030" style="position:absolute" from="55,10160" to="55,3169" strokecolor="#0f1313" strokeweight=".08458mm"/>
            <v:rect id="docshape13" o:spid="_x0000_s1029" style="position:absolute;left:115;width:5;height:5514" fillcolor="#0f1313" stroked="f"/>
            <v:line id="_x0000_s1028" style="position:absolute" from="11150,14125" to="11150,62" strokecolor="#0f1313" strokeweight=".08458mm"/>
            <v:rect id="docshape14" o:spid="_x0000_s1027" style="position:absolute;left:19;top:33;width:11194;height:5" fillcolor="#0f1313" stroked="f"/>
            <w10:wrap anchorx="page" anchory="page"/>
          </v:group>
        </w:pict>
      </w:r>
      <w:proofErr w:type="gramStart"/>
      <w:r>
        <w:rPr>
          <w:color w:val="232323"/>
          <w:sz w:val="24"/>
        </w:rPr>
        <w:t>need</w:t>
      </w:r>
      <w:r>
        <w:rPr>
          <w:color w:val="262626"/>
          <w:sz w:val="24"/>
        </w:rPr>
        <w:t>for</w:t>
      </w:r>
      <w:r>
        <w:rPr>
          <w:color w:val="282828"/>
          <w:sz w:val="24"/>
        </w:rPr>
        <w:t>ongoing</w:t>
      </w:r>
      <w:r>
        <w:rPr>
          <w:color w:val="212121"/>
          <w:sz w:val="24"/>
        </w:rPr>
        <w:t>research</w:t>
      </w:r>
      <w:r>
        <w:rPr>
          <w:color w:val="242424"/>
          <w:sz w:val="24"/>
        </w:rPr>
        <w:t>toaddress</w:t>
      </w:r>
      <w:r>
        <w:rPr>
          <w:color w:val="282828"/>
          <w:sz w:val="24"/>
        </w:rPr>
        <w:t>the</w:t>
      </w:r>
      <w:r>
        <w:rPr>
          <w:color w:val="1C1C1C"/>
          <w:sz w:val="24"/>
        </w:rPr>
        <w:t>challenges</w:t>
      </w:r>
      <w:r>
        <w:rPr>
          <w:color w:val="1A1A1A"/>
          <w:sz w:val="24"/>
        </w:rPr>
        <w:t>posed</w:t>
      </w:r>
      <w:r>
        <w:rPr>
          <w:color w:val="2A2A2A"/>
          <w:sz w:val="24"/>
        </w:rPr>
        <w:t>by</w:t>
      </w:r>
      <w:r>
        <w:rPr>
          <w:color w:val="1A1A1A"/>
          <w:sz w:val="24"/>
        </w:rPr>
        <w:t>antibiotic</w:t>
      </w:r>
      <w:r>
        <w:rPr>
          <w:color w:val="161616"/>
          <w:sz w:val="24"/>
        </w:rPr>
        <w:t>resistance</w:t>
      </w:r>
      <w:r>
        <w:rPr>
          <w:color w:val="242424"/>
          <w:sz w:val="24"/>
        </w:rPr>
        <w:t>in</w:t>
      </w:r>
      <w:r>
        <w:rPr>
          <w:color w:val="1A1A1A"/>
          <w:sz w:val="24"/>
        </w:rPr>
        <w:t>clinical</w:t>
      </w:r>
      <w:r>
        <w:rPr>
          <w:sz w:val="24"/>
        </w:rPr>
        <w:t>settings</w:t>
      </w:r>
      <w:proofErr w:type="gramEnd"/>
      <w:r>
        <w:rPr>
          <w:sz w:val="24"/>
        </w:rPr>
        <w:t xml:space="preserve">. </w:t>
      </w:r>
      <w:r>
        <w:rPr>
          <w:color w:val="1D1D1D"/>
          <w:sz w:val="23"/>
        </w:rPr>
        <w:t xml:space="preserve">The </w:t>
      </w:r>
      <w:r>
        <w:rPr>
          <w:color w:val="181818"/>
          <w:sz w:val="23"/>
        </w:rPr>
        <w:t xml:space="preserve">investigation </w:t>
      </w:r>
      <w:r>
        <w:rPr>
          <w:color w:val="232323"/>
          <w:sz w:val="23"/>
        </w:rPr>
        <w:t xml:space="preserve">from </w:t>
      </w:r>
      <w:r>
        <w:rPr>
          <w:color w:val="282828"/>
          <w:sz w:val="23"/>
        </w:rPr>
        <w:t xml:space="preserve">this </w:t>
      </w:r>
      <w:r>
        <w:rPr>
          <w:color w:val="2D2D2D"/>
          <w:sz w:val="23"/>
        </w:rPr>
        <w:t xml:space="preserve">study </w:t>
      </w:r>
      <w:r>
        <w:rPr>
          <w:color w:val="181818"/>
          <w:sz w:val="23"/>
        </w:rPr>
        <w:t xml:space="preserve">showed </w:t>
      </w:r>
      <w:proofErr w:type="spellStart"/>
      <w:r>
        <w:rPr>
          <w:i/>
          <w:color w:val="181818"/>
          <w:sz w:val="23"/>
        </w:rPr>
        <w:t>Vespula</w:t>
      </w:r>
      <w:proofErr w:type="spellEnd"/>
      <w:r>
        <w:rPr>
          <w:i/>
          <w:color w:val="181818"/>
          <w:sz w:val="23"/>
        </w:rPr>
        <w:t xml:space="preserve"> </w:t>
      </w:r>
      <w:proofErr w:type="spellStart"/>
      <w:r>
        <w:rPr>
          <w:i/>
          <w:color w:val="1F1F1F"/>
          <w:sz w:val="23"/>
        </w:rPr>
        <w:t>vulgaris</w:t>
      </w:r>
      <w:proofErr w:type="spellEnd"/>
      <w:r>
        <w:rPr>
          <w:i/>
          <w:color w:val="1F1F1F"/>
          <w:sz w:val="23"/>
        </w:rPr>
        <w:t xml:space="preserve"> </w:t>
      </w:r>
      <w:r>
        <w:rPr>
          <w:color w:val="232323"/>
          <w:sz w:val="23"/>
        </w:rPr>
        <w:t xml:space="preserve">mud </w:t>
      </w:r>
      <w:r>
        <w:rPr>
          <w:color w:val="262626"/>
          <w:sz w:val="23"/>
        </w:rPr>
        <w:t xml:space="preserve">nest </w:t>
      </w:r>
      <w:r>
        <w:rPr>
          <w:color w:val="1A1A1A"/>
          <w:sz w:val="23"/>
        </w:rPr>
        <w:t xml:space="preserve">and </w:t>
      </w:r>
      <w:r>
        <w:rPr>
          <w:color w:val="1F1F1F"/>
          <w:sz w:val="23"/>
        </w:rPr>
        <w:t xml:space="preserve">venom </w:t>
      </w:r>
      <w:r>
        <w:rPr>
          <w:color w:val="131313"/>
          <w:sz w:val="23"/>
        </w:rPr>
        <w:t xml:space="preserve">possess </w:t>
      </w:r>
      <w:r>
        <w:rPr>
          <w:color w:val="161616"/>
          <w:sz w:val="23"/>
        </w:rPr>
        <w:t xml:space="preserve">significant </w:t>
      </w:r>
      <w:r>
        <w:rPr>
          <w:color w:val="1A1A1A"/>
          <w:sz w:val="24"/>
        </w:rPr>
        <w:t>antibacterial</w:t>
      </w:r>
      <w:r>
        <w:rPr>
          <w:color w:val="2A2A2A"/>
          <w:sz w:val="24"/>
        </w:rPr>
        <w:t>potency</w:t>
      </w:r>
      <w:r>
        <w:rPr>
          <w:color w:val="1C1C1C"/>
          <w:sz w:val="24"/>
        </w:rPr>
        <w:t>against</w:t>
      </w:r>
      <w:r>
        <w:rPr>
          <w:color w:val="262626"/>
          <w:sz w:val="24"/>
        </w:rPr>
        <w:t>multidrug-resistantbacteria</w:t>
      </w:r>
      <w:r>
        <w:rPr>
          <w:color w:val="1F1F1F"/>
          <w:sz w:val="24"/>
        </w:rPr>
        <w:t>commonly</w:t>
      </w:r>
      <w:r>
        <w:rPr>
          <w:color w:val="212121"/>
          <w:sz w:val="24"/>
        </w:rPr>
        <w:t>found</w:t>
      </w:r>
      <w:r>
        <w:rPr>
          <w:color w:val="2A2A2A"/>
          <w:sz w:val="24"/>
        </w:rPr>
        <w:t>in</w:t>
      </w:r>
      <w:r>
        <w:rPr>
          <w:color w:val="1F1F1F"/>
          <w:sz w:val="24"/>
        </w:rPr>
        <w:t>upper</w:t>
      </w:r>
      <w:r>
        <w:rPr>
          <w:color w:val="1A1A1A"/>
          <w:sz w:val="24"/>
        </w:rPr>
        <w:t>respiratory</w:t>
      </w:r>
      <w:r>
        <w:rPr>
          <w:color w:val="1C1C1C"/>
          <w:sz w:val="24"/>
        </w:rPr>
        <w:t xml:space="preserve">tract </w:t>
      </w:r>
      <w:r>
        <w:rPr>
          <w:color w:val="2A2A2A"/>
          <w:sz w:val="24"/>
        </w:rPr>
        <w:t xml:space="preserve">infections. </w:t>
      </w:r>
      <w:r>
        <w:rPr>
          <w:color w:val="2D2D2D"/>
          <w:sz w:val="24"/>
        </w:rPr>
        <w:t xml:space="preserve">The </w:t>
      </w:r>
      <w:r>
        <w:rPr>
          <w:color w:val="2F2F2F"/>
          <w:sz w:val="24"/>
        </w:rPr>
        <w:t xml:space="preserve">results </w:t>
      </w:r>
      <w:r>
        <w:rPr>
          <w:color w:val="313131"/>
          <w:sz w:val="24"/>
        </w:rPr>
        <w:t xml:space="preserve">in </w:t>
      </w:r>
      <w:r>
        <w:rPr>
          <w:color w:val="2B2B2B"/>
          <w:sz w:val="24"/>
        </w:rPr>
        <w:t xml:space="preserve">this </w:t>
      </w:r>
      <w:r>
        <w:rPr>
          <w:color w:val="282828"/>
          <w:sz w:val="24"/>
        </w:rPr>
        <w:t xml:space="preserve">study </w:t>
      </w:r>
      <w:r>
        <w:rPr>
          <w:color w:val="2B2B2B"/>
          <w:sz w:val="24"/>
        </w:rPr>
        <w:t xml:space="preserve">support </w:t>
      </w:r>
      <w:r>
        <w:rPr>
          <w:color w:val="282828"/>
          <w:sz w:val="24"/>
        </w:rPr>
        <w:t xml:space="preserve">the </w:t>
      </w:r>
      <w:r>
        <w:rPr>
          <w:color w:val="2A2A2A"/>
          <w:sz w:val="24"/>
        </w:rPr>
        <w:t xml:space="preserve">potential </w:t>
      </w:r>
      <w:r>
        <w:rPr>
          <w:color w:val="313131"/>
          <w:sz w:val="24"/>
        </w:rPr>
        <w:t xml:space="preserve">of </w:t>
      </w:r>
      <w:r>
        <w:rPr>
          <w:color w:val="212121"/>
          <w:sz w:val="24"/>
        </w:rPr>
        <w:t xml:space="preserve">these </w:t>
      </w:r>
      <w:r>
        <w:rPr>
          <w:color w:val="282828"/>
          <w:sz w:val="24"/>
        </w:rPr>
        <w:t xml:space="preserve">natural </w:t>
      </w:r>
      <w:r>
        <w:rPr>
          <w:color w:val="262626"/>
          <w:sz w:val="24"/>
        </w:rPr>
        <w:t xml:space="preserve">substances </w:t>
      </w:r>
      <w:r>
        <w:rPr>
          <w:color w:val="1F1F1F"/>
          <w:sz w:val="24"/>
        </w:rPr>
        <w:t xml:space="preserve">as </w:t>
      </w:r>
      <w:r>
        <w:rPr>
          <w:color w:val="212121"/>
          <w:sz w:val="24"/>
        </w:rPr>
        <w:t xml:space="preserve">a </w:t>
      </w:r>
      <w:r>
        <w:rPr>
          <w:color w:val="181818"/>
          <w:sz w:val="24"/>
        </w:rPr>
        <w:t xml:space="preserve">viable </w:t>
      </w:r>
      <w:r>
        <w:rPr>
          <w:color w:val="2A2A2A"/>
          <w:sz w:val="24"/>
        </w:rPr>
        <w:t xml:space="preserve">alternative </w:t>
      </w:r>
      <w:proofErr w:type="spellStart"/>
      <w:r>
        <w:rPr>
          <w:color w:val="262626"/>
          <w:sz w:val="24"/>
        </w:rPr>
        <w:t>therapy</w:t>
      </w:r>
      <w:r>
        <w:rPr>
          <w:color w:val="313131"/>
          <w:sz w:val="24"/>
        </w:rPr>
        <w:t>for</w:t>
      </w:r>
      <w:r>
        <w:rPr>
          <w:color w:val="1F1F1F"/>
          <w:sz w:val="24"/>
        </w:rPr>
        <w:t>treating</w:t>
      </w:r>
      <w:r>
        <w:rPr>
          <w:color w:val="242424"/>
          <w:sz w:val="24"/>
        </w:rPr>
        <w:t>infections</w:t>
      </w:r>
      <w:proofErr w:type="spellEnd"/>
      <w:r>
        <w:rPr>
          <w:color w:val="242424"/>
          <w:sz w:val="24"/>
        </w:rPr>
        <w:t xml:space="preserve"> </w:t>
      </w:r>
      <w:r>
        <w:rPr>
          <w:color w:val="262626"/>
          <w:sz w:val="24"/>
        </w:rPr>
        <w:t xml:space="preserve">caused </w:t>
      </w:r>
      <w:proofErr w:type="spellStart"/>
      <w:r>
        <w:rPr>
          <w:color w:val="282828"/>
          <w:sz w:val="24"/>
        </w:rPr>
        <w:t>by</w:t>
      </w:r>
      <w:r>
        <w:rPr>
          <w:color w:val="2F2F2F"/>
          <w:sz w:val="24"/>
        </w:rPr>
        <w:t>these</w:t>
      </w:r>
      <w:r>
        <w:rPr>
          <w:color w:val="232323"/>
          <w:sz w:val="24"/>
        </w:rPr>
        <w:t>challenging</w:t>
      </w:r>
      <w:proofErr w:type="spellEnd"/>
      <w:r>
        <w:rPr>
          <w:color w:val="232323"/>
          <w:sz w:val="24"/>
        </w:rPr>
        <w:t xml:space="preserve"> </w:t>
      </w:r>
      <w:r>
        <w:rPr>
          <w:color w:val="262626"/>
          <w:sz w:val="24"/>
        </w:rPr>
        <w:t>pathogens.</w:t>
      </w: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rPr>
          <w:sz w:val="24"/>
        </w:rPr>
      </w:pPr>
    </w:p>
    <w:p w:rsidR="00097FEE" w:rsidRDefault="00097FEE">
      <w:pPr>
        <w:pStyle w:val="BodyText"/>
        <w:spacing w:before="210"/>
        <w:rPr>
          <w:sz w:val="24"/>
        </w:rPr>
      </w:pPr>
    </w:p>
    <w:p w:rsidR="00097FEE" w:rsidRDefault="001A5A1A">
      <w:pPr>
        <w:ind w:right="48"/>
        <w:jc w:val="center"/>
        <w:rPr>
          <w:sz w:val="16"/>
        </w:rPr>
      </w:pPr>
      <w:proofErr w:type="gramStart"/>
      <w:r>
        <w:rPr>
          <w:color w:val="2B2B2B"/>
          <w:spacing w:val="-5"/>
          <w:sz w:val="16"/>
        </w:rPr>
        <w:t>Vi</w:t>
      </w:r>
      <w:proofErr w:type="gramEnd"/>
    </w:p>
    <w:sectPr w:rsidR="00097FEE" w:rsidSect="00097FEE">
      <w:pgSz w:w="11200" w:h="17520"/>
      <w:pgMar w:top="2020" w:right="1275" w:bottom="0" w:left="283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684249"/>
    <w:multiLevelType w:val="hybridMultilevel"/>
    <w:tmpl w:val="925E89D6"/>
    <w:lvl w:ilvl="0" w:tplc="44748E94">
      <w:numFmt w:val="bullet"/>
      <w:lvlText w:val="—"/>
      <w:lvlJc w:val="left"/>
      <w:pPr>
        <w:ind w:left="43" w:hanging="185"/>
      </w:pPr>
      <w:rPr>
        <w:rFonts w:ascii="Times New Roman" w:eastAsia="Times New Roman" w:hAnsi="Times New Roman" w:cs="Times New Roman" w:hint="default"/>
        <w:spacing w:val="0"/>
        <w:w w:val="48"/>
        <w:lang w:val="en-US" w:eastAsia="en-US" w:bidi="ar-SA"/>
      </w:rPr>
    </w:lvl>
    <w:lvl w:ilvl="1" w:tplc="6244411A">
      <w:numFmt w:val="bullet"/>
      <w:lvlText w:val="•"/>
      <w:lvlJc w:val="left"/>
      <w:pPr>
        <w:ind w:left="1129" w:hanging="185"/>
      </w:pPr>
      <w:rPr>
        <w:rFonts w:hint="default"/>
        <w:lang w:val="en-US" w:eastAsia="en-US" w:bidi="ar-SA"/>
      </w:rPr>
    </w:lvl>
    <w:lvl w:ilvl="2" w:tplc="D0CA4EB0">
      <w:numFmt w:val="bullet"/>
      <w:lvlText w:val="•"/>
      <w:lvlJc w:val="left"/>
      <w:pPr>
        <w:ind w:left="2219" w:hanging="185"/>
      </w:pPr>
      <w:rPr>
        <w:rFonts w:hint="default"/>
        <w:lang w:val="en-US" w:eastAsia="en-US" w:bidi="ar-SA"/>
      </w:rPr>
    </w:lvl>
    <w:lvl w:ilvl="3" w:tplc="22B4CC56">
      <w:numFmt w:val="bullet"/>
      <w:lvlText w:val="•"/>
      <w:lvlJc w:val="left"/>
      <w:pPr>
        <w:ind w:left="3309" w:hanging="185"/>
      </w:pPr>
      <w:rPr>
        <w:rFonts w:hint="default"/>
        <w:lang w:val="en-US" w:eastAsia="en-US" w:bidi="ar-SA"/>
      </w:rPr>
    </w:lvl>
    <w:lvl w:ilvl="4" w:tplc="A4303556">
      <w:numFmt w:val="bullet"/>
      <w:lvlText w:val="•"/>
      <w:lvlJc w:val="left"/>
      <w:pPr>
        <w:ind w:left="4398" w:hanging="185"/>
      </w:pPr>
      <w:rPr>
        <w:rFonts w:hint="default"/>
        <w:lang w:val="en-US" w:eastAsia="en-US" w:bidi="ar-SA"/>
      </w:rPr>
    </w:lvl>
    <w:lvl w:ilvl="5" w:tplc="951CF2F0">
      <w:numFmt w:val="bullet"/>
      <w:lvlText w:val="•"/>
      <w:lvlJc w:val="left"/>
      <w:pPr>
        <w:ind w:left="5488" w:hanging="185"/>
      </w:pPr>
      <w:rPr>
        <w:rFonts w:hint="default"/>
        <w:lang w:val="en-US" w:eastAsia="en-US" w:bidi="ar-SA"/>
      </w:rPr>
    </w:lvl>
    <w:lvl w:ilvl="6" w:tplc="AAE46C40">
      <w:numFmt w:val="bullet"/>
      <w:lvlText w:val="•"/>
      <w:lvlJc w:val="left"/>
      <w:pPr>
        <w:ind w:left="6578" w:hanging="185"/>
      </w:pPr>
      <w:rPr>
        <w:rFonts w:hint="default"/>
        <w:lang w:val="en-US" w:eastAsia="en-US" w:bidi="ar-SA"/>
      </w:rPr>
    </w:lvl>
    <w:lvl w:ilvl="7" w:tplc="5E6CC392">
      <w:numFmt w:val="bullet"/>
      <w:lvlText w:val="•"/>
      <w:lvlJc w:val="left"/>
      <w:pPr>
        <w:ind w:left="7667" w:hanging="185"/>
      </w:pPr>
      <w:rPr>
        <w:rFonts w:hint="default"/>
        <w:lang w:val="en-US" w:eastAsia="en-US" w:bidi="ar-SA"/>
      </w:rPr>
    </w:lvl>
    <w:lvl w:ilvl="8" w:tplc="43466926">
      <w:numFmt w:val="bullet"/>
      <w:lvlText w:val="•"/>
      <w:lvlJc w:val="left"/>
      <w:pPr>
        <w:ind w:left="8757" w:hanging="185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</w:compat>
  <w:rsids>
    <w:rsidRoot w:val="00097FEE"/>
    <w:rsid w:val="00097FEE"/>
    <w:rsid w:val="001A5A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097FEE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rsid w:val="00097FEE"/>
    <w:pPr>
      <w:spacing w:line="276" w:lineRule="exact"/>
      <w:ind w:right="1667"/>
      <w:jc w:val="center"/>
      <w:outlineLvl w:val="0"/>
    </w:pPr>
    <w:rPr>
      <w:b/>
      <w:bCs/>
      <w:sz w:val="25"/>
      <w:szCs w:val="2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097FEE"/>
    <w:rPr>
      <w:sz w:val="25"/>
      <w:szCs w:val="25"/>
    </w:rPr>
  </w:style>
  <w:style w:type="paragraph" w:styleId="Title">
    <w:name w:val="Title"/>
    <w:basedOn w:val="Normal"/>
    <w:uiPriority w:val="1"/>
    <w:qFormat/>
    <w:rsid w:val="00097FEE"/>
    <w:pPr>
      <w:ind w:left="852" w:right="512"/>
      <w:jc w:val="center"/>
    </w:pPr>
    <w:rPr>
      <w:rFonts w:ascii="Courier New" w:eastAsia="Courier New" w:hAnsi="Courier New" w:cs="Courier New"/>
      <w:sz w:val="29"/>
      <w:szCs w:val="29"/>
    </w:rPr>
  </w:style>
  <w:style w:type="paragraph" w:styleId="ListParagraph">
    <w:name w:val="List Paragraph"/>
    <w:basedOn w:val="Normal"/>
    <w:uiPriority w:val="1"/>
    <w:qFormat/>
    <w:rsid w:val="00097FEE"/>
    <w:pPr>
      <w:ind w:left="39" w:right="1312" w:firstLine="1"/>
      <w:jc w:val="both"/>
    </w:pPr>
  </w:style>
  <w:style w:type="paragraph" w:customStyle="1" w:styleId="TableParagraph">
    <w:name w:val="Table Paragraph"/>
    <w:basedOn w:val="Normal"/>
    <w:uiPriority w:val="1"/>
    <w:qFormat/>
    <w:rsid w:val="00097FEE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538</Words>
  <Characters>3070</Characters>
  <Application>Microsoft Office Word</Application>
  <DocSecurity>0</DocSecurity>
  <Lines>25</Lines>
  <Paragraphs>7</Paragraphs>
  <ScaleCrop>false</ScaleCrop>
  <Company/>
  <LinksUpToDate>false</LinksUpToDate>
  <CharactersWithSpaces>3601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Scanned by Scan2Net</dc:title>
  <dc:subject>Scanned Document</dc:subject>
  <dc:creator>Scan2Net</dc:creator>
  <cp:keywords>Scan2Net, s2n</cp:keywords>
  <cp:lastModifiedBy>HP</cp:lastModifiedBy>
  <cp:revision>2</cp:revision>
  <dcterms:created xsi:type="dcterms:W3CDTF">2026-01-08T11:01:00Z</dcterms:created>
  <dcterms:modified xsi:type="dcterms:W3CDTF">2026-01-08T11:02:00Z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2026-01-08T00:00:00Z</vt:filetime>
  </property>
  <property fmtid="{D5CDD505-2E9C-101B-9397-08002B2CF9AE}" pid="3" name="Creator">
    <vt:lpwstr>BE4-BDL-V1A-C50</vt:lpwstr>
  </property>
  <property fmtid="{D5CDD505-2E9C-101B-9397-08002B2CF9AE}" pid="4" name="LastSaved">
    <vt:filetime>2026-01-08T00:00:00Z</vt:filetime>
  </property>
  <property fmtid="{D5CDD505-2E9C-101B-9397-08002B2CF9AE}" pid="5" name="Producer">
    <vt:lpwstr>libimg Image Output V6.94D (c) Image Access</vt:lpwstr>
  </property>
</Properties>
</file>