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3EF8" w:rsidRDefault="00B53EF8" w:rsidP="00B53EF8">
      <w:pPr>
        <w:pStyle w:val="norm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HAUSA WOMEN’S HEALTH PATTERN AND BARRIERS TO HEALTH CARE UTILIZATION IN SABO AREA OF ABEOKUTA</w:t>
      </w:r>
    </w:p>
    <w:p w:rsidR="00B53EF8" w:rsidRDefault="00B53EF8" w:rsidP="00B53EF8">
      <w:pPr>
        <w:pStyle w:val="norm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BY</w:t>
      </w:r>
    </w:p>
    <w:p w:rsidR="00B53EF8" w:rsidRDefault="00B53EF8" w:rsidP="00B53EF8">
      <w:pPr>
        <w:pStyle w:val="normal0"/>
        <w:spacing w:line="480" w:lineRule="auto"/>
        <w:jc w:val="center"/>
        <w:rPr>
          <w:rFonts w:ascii="Times New Roman" w:eastAsia="Times New Roman" w:hAnsi="Times New Roman" w:cs="Times New Roman"/>
          <w:b/>
          <w:sz w:val="24"/>
          <w:szCs w:val="24"/>
        </w:rPr>
      </w:pPr>
    </w:p>
    <w:p w:rsidR="00B53EF8" w:rsidRDefault="00B53EF8" w:rsidP="00B53EF8">
      <w:pPr>
        <w:pStyle w:val="norm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OYEWOLE, OLAMIDE TOSIN</w:t>
      </w:r>
    </w:p>
    <w:p w:rsidR="00B53EF8" w:rsidRDefault="00B53EF8" w:rsidP="00B53EF8">
      <w:pPr>
        <w:pStyle w:val="normal0"/>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t>MATRIC NUMBER: 20223188</w:t>
      </w:r>
    </w:p>
    <w:p w:rsidR="00B53EF8" w:rsidRDefault="00B53EF8" w:rsidP="00B53EF8">
      <w:pPr>
        <w:pStyle w:val="normal0"/>
        <w:spacing w:line="480" w:lineRule="auto"/>
        <w:jc w:val="center"/>
        <w:rPr>
          <w:rFonts w:ascii="Times New Roman" w:eastAsia="Times New Roman" w:hAnsi="Times New Roman" w:cs="Times New Roman"/>
          <w:b/>
          <w:color w:val="000000"/>
          <w:sz w:val="24"/>
          <w:szCs w:val="24"/>
        </w:rPr>
      </w:pPr>
    </w:p>
    <w:p w:rsidR="00B53EF8" w:rsidRDefault="00B53EF8" w:rsidP="00B53EF8">
      <w:pPr>
        <w:pStyle w:val="normal0"/>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 PROJECT SUBMITTED TO</w:t>
      </w:r>
    </w:p>
    <w:p w:rsidR="00B53EF8" w:rsidRDefault="00B53EF8" w:rsidP="00B53EF8">
      <w:pPr>
        <w:pStyle w:val="normal0"/>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THE DEPARTMENT OF HOME SCIENCE AND MANAGEMENT</w:t>
      </w:r>
    </w:p>
    <w:p w:rsidR="00B53EF8" w:rsidRDefault="00B53EF8" w:rsidP="00B53EF8">
      <w:pPr>
        <w:pStyle w:val="normal0"/>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COLLEGE OF FOOD SCIENCE AND HUMAN ECOLOGY,</w:t>
      </w:r>
    </w:p>
    <w:p w:rsidR="00B53EF8" w:rsidRDefault="00B53EF8" w:rsidP="00B53EF8">
      <w:pPr>
        <w:pStyle w:val="normal0"/>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FEDERAL UNIVERSITY OF AGRICULTURE, ABEOKUTA, OGUN STATE</w:t>
      </w:r>
    </w:p>
    <w:p w:rsidR="00B53EF8" w:rsidRDefault="00B53EF8" w:rsidP="00B53EF8">
      <w:pPr>
        <w:pStyle w:val="normal0"/>
        <w:spacing w:line="480" w:lineRule="auto"/>
        <w:jc w:val="center"/>
        <w:rPr>
          <w:rFonts w:ascii="Times New Roman" w:eastAsia="Times New Roman" w:hAnsi="Times New Roman" w:cs="Times New Roman"/>
          <w:b/>
          <w:color w:val="000000"/>
          <w:sz w:val="24"/>
          <w:szCs w:val="24"/>
        </w:rPr>
      </w:pPr>
    </w:p>
    <w:p w:rsidR="00B53EF8" w:rsidRDefault="00B53EF8" w:rsidP="00B53EF8">
      <w:pPr>
        <w:pStyle w:val="normal0"/>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IN PARTIAL FULFILLMENT OF THE REQUIREMENT FOR THE AWARD OF DEGREE OF BACHELOR OF SCIENCE</w:t>
      </w:r>
    </w:p>
    <w:p w:rsidR="00B53EF8" w:rsidRDefault="00B53EF8" w:rsidP="00B53EF8">
      <w:pPr>
        <w:pStyle w:val="normal0"/>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IN HOME SCIENCE AND MANAGEMENT</w:t>
      </w:r>
    </w:p>
    <w:p w:rsidR="00B53EF8" w:rsidRDefault="00B53EF8" w:rsidP="00B53EF8">
      <w:pPr>
        <w:pStyle w:val="normal0"/>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(CHILD DEVELOPMENT AND FAMILY STUDIES OPTION)</w:t>
      </w:r>
    </w:p>
    <w:p w:rsidR="00B53EF8" w:rsidRDefault="00B53EF8" w:rsidP="00B53EF8">
      <w:pPr>
        <w:pStyle w:val="normal0"/>
        <w:spacing w:line="480" w:lineRule="auto"/>
        <w:jc w:val="center"/>
        <w:rPr>
          <w:rFonts w:ascii="Times New Roman" w:eastAsia="Times New Roman" w:hAnsi="Times New Roman" w:cs="Times New Roman"/>
          <w:b/>
          <w:color w:val="000000"/>
          <w:sz w:val="24"/>
          <w:szCs w:val="24"/>
        </w:rPr>
      </w:pPr>
    </w:p>
    <w:p w:rsidR="00B53EF8" w:rsidRDefault="00B53EF8" w:rsidP="00B53EF8">
      <w:pPr>
        <w:pStyle w:val="normal0"/>
        <w:spacing w:line="480" w:lineRule="auto"/>
        <w:jc w:val="center"/>
        <w:rPr>
          <w:rFonts w:ascii="Times New Roman" w:eastAsia="Times New Roman" w:hAnsi="Times New Roman" w:cs="Times New Roman"/>
          <w:b/>
          <w:color w:val="000000"/>
          <w:sz w:val="24"/>
          <w:szCs w:val="24"/>
        </w:rPr>
      </w:pPr>
    </w:p>
    <w:p w:rsidR="00B53EF8" w:rsidRDefault="00B53EF8" w:rsidP="00B53EF8">
      <w:pPr>
        <w:pStyle w:val="normal0"/>
        <w:spacing w:line="480" w:lineRule="auto"/>
        <w:jc w:val="right"/>
        <w:rPr>
          <w:rFonts w:ascii="Times New Roman" w:eastAsia="Times New Roman" w:hAnsi="Times New Roman" w:cs="Times New Roman"/>
          <w:b/>
          <w:color w:val="000000"/>
          <w:sz w:val="24"/>
          <w:szCs w:val="24"/>
        </w:rPr>
        <w:sectPr w:rsidR="00B53EF8">
          <w:headerReference w:type="default" r:id="rId4"/>
          <w:footerReference w:type="default" r:id="rId5"/>
          <w:headerReference w:type="first" r:id="rId6"/>
          <w:footerReference w:type="first" r:id="rId7"/>
          <w:pgSz w:w="12240" w:h="15840"/>
          <w:pgMar w:top="1440" w:right="1440" w:bottom="1440" w:left="1440" w:header="720" w:footer="720" w:gutter="0"/>
          <w:pgNumType w:start="1"/>
          <w:cols w:space="720"/>
          <w:titlePg/>
        </w:sectPr>
      </w:pPr>
      <w:r>
        <w:rPr>
          <w:rFonts w:ascii="Times New Roman" w:eastAsia="Times New Roman" w:hAnsi="Times New Roman" w:cs="Times New Roman"/>
          <w:b/>
          <w:color w:val="000000"/>
          <w:sz w:val="24"/>
          <w:szCs w:val="24"/>
        </w:rPr>
        <w:t>JULY, 2025</w:t>
      </w:r>
    </w:p>
    <w:p w:rsidR="00B53EF8" w:rsidRDefault="00B53EF8" w:rsidP="00B53EF8">
      <w:pPr>
        <w:pStyle w:val="normal0"/>
        <w:keepNext/>
        <w:keepLines/>
        <w:pBdr>
          <w:top w:val="nil"/>
          <w:left w:val="nil"/>
          <w:bottom w:val="nil"/>
          <w:right w:val="nil"/>
          <w:between w:val="nil"/>
        </w:pBdr>
        <w:spacing w:before="240" w:after="0"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ABSTRACT</w:t>
      </w:r>
    </w:p>
    <w:p w:rsidR="00B53EF8" w:rsidRDefault="00B53EF8" w:rsidP="00B53EF8">
      <w:pPr>
        <w:pStyle w:val="normal0"/>
        <w:tabs>
          <w:tab w:val="left" w:pos="720"/>
        </w:tabs>
        <w:spacing w:line="24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Maternal mortality remains unacceptably high in Nigeria with existing maternal health interventions, therefore this study often focussed generalized on health care and failed to consider the unique cultural and socio-economic barriers that influence Hausa women's healthcare decisions. This research work adopted a descriptive research design, which involves the collection of data from 150 respondents, using a well-structured and standardized questionnaire, A multi-stage sampling method was used to select the respondents. The data collected was analyzed using a descriptive statistical tool and Pearson Product Moment Correlation to test the hypotheses stated in the research.  The results of the study indicated that in terms of age distribution, majority 33 (22%) were between 31-35years' on marital status 97 (64.7%) were married, majority 54 (36%) have no formal education. Findings indicated a selective pattern of health among the respondents with sleep problems (x̄= 2.64) ranked 1st, Somatic (x̄=2.41) ranked 2nd and depressed mood (x̄=2.25) ranked 3rd respectively. Findings also assessed the barriers to healthcare utilization, respondents identified a wide range of challenges, categorized into individual/family related barriers (x̄=2.03), health care sector- related barriers (x̄=1.94) and personal related barriers (x̄=1.91). In conclusion, the study established that age, health patterns and  perceived barriers to health utilization are interrelated. Overall, the study highlights the critical need to address not just structural deficiencies but also socio-cultural and personal factors to improve healthcare access and health outcomes of the respondents. Therefore, targeted interventions should be designed for vulnerable subgroups, such as older adults and those with low educational attainment, focusing on preventive care, mental health support and guidance on navigating healthcare services effectively.</w:t>
      </w:r>
    </w:p>
    <w:p w:rsidR="00B53EF8" w:rsidRDefault="00B53EF8" w:rsidP="00B53EF8">
      <w:pPr>
        <w:pStyle w:val="normal0"/>
        <w:spacing w:line="240" w:lineRule="auto"/>
        <w:jc w:val="both"/>
        <w:rPr>
          <w:rFonts w:ascii="Times New Roman" w:eastAsia="Times New Roman" w:hAnsi="Times New Roman" w:cs="Times New Roman"/>
          <w:i/>
          <w:sz w:val="24"/>
          <w:szCs w:val="24"/>
        </w:rPr>
      </w:pPr>
    </w:p>
    <w:p w:rsidR="00B53EF8" w:rsidRDefault="00B53EF8" w:rsidP="00B53EF8">
      <w:pPr>
        <w:pStyle w:val="normal0"/>
        <w:spacing w:line="24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Word Count</w:t>
      </w:r>
      <w:r>
        <w:rPr>
          <w:rFonts w:ascii="Times New Roman" w:eastAsia="Times New Roman" w:hAnsi="Times New Roman" w:cs="Times New Roman"/>
          <w:i/>
          <w:sz w:val="24"/>
          <w:szCs w:val="24"/>
        </w:rPr>
        <w:t>: 323 words</w:t>
      </w:r>
    </w:p>
    <w:p w:rsidR="00B53EF8" w:rsidRDefault="00B53EF8" w:rsidP="00B53EF8">
      <w:pPr>
        <w:pStyle w:val="normal0"/>
        <w:spacing w:line="24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Keywords</w:t>
      </w:r>
      <w:r>
        <w:rPr>
          <w:rFonts w:ascii="Times New Roman" w:eastAsia="Times New Roman" w:hAnsi="Times New Roman" w:cs="Times New Roman"/>
          <w:i/>
          <w:sz w:val="24"/>
          <w:szCs w:val="24"/>
        </w:rPr>
        <w:t xml:space="preserve">: Hausa women, health patterns, barriers, healthcare, utilization, access to care,   Sabo, Abeokuta. </w:t>
      </w:r>
    </w:p>
    <w:p w:rsidR="00B53EF8" w:rsidRDefault="00B53EF8" w:rsidP="00B53EF8">
      <w:pPr>
        <w:pStyle w:val="normal0"/>
        <w:spacing w:line="480" w:lineRule="auto"/>
        <w:jc w:val="both"/>
        <w:rPr>
          <w:rFonts w:ascii="Times New Roman" w:eastAsia="Times New Roman" w:hAnsi="Times New Roman" w:cs="Times New Roman"/>
          <w:sz w:val="24"/>
          <w:szCs w:val="24"/>
        </w:rPr>
      </w:pPr>
    </w:p>
    <w:p w:rsidR="00DE63B3" w:rsidRDefault="00DE63B3"/>
    <w:sectPr w:rsidR="00DE63B3" w:rsidSect="00DE63B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1EFC" w:rsidRDefault="00B53EF8">
    <w:pPr>
      <w:pStyle w:val="normal0"/>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2</w:t>
    </w:r>
    <w:r>
      <w:rPr>
        <w:rFonts w:ascii="Times New Roman" w:eastAsia="Times New Roman" w:hAnsi="Times New Roman" w:cs="Times New Roman"/>
        <w:color w:val="000000"/>
        <w:sz w:val="24"/>
        <w:szCs w:val="24"/>
      </w:rPr>
      <w:fldChar w:fldCharType="end"/>
    </w:r>
  </w:p>
  <w:p w:rsidR="008F1EFC" w:rsidRDefault="00B53EF8">
    <w:pPr>
      <w:pStyle w:val="normal0"/>
      <w:pBdr>
        <w:top w:val="nil"/>
        <w:left w:val="nil"/>
        <w:bottom w:val="nil"/>
        <w:right w:val="nil"/>
        <w:between w:val="nil"/>
      </w:pBdr>
      <w:tabs>
        <w:tab w:val="center" w:pos="4680"/>
        <w:tab w:val="right" w:pos="9360"/>
      </w:tabs>
      <w:spacing w:after="0" w:line="240" w:lineRule="auto"/>
      <w:jc w:val="both"/>
      <w:rPr>
        <w:rFonts w:ascii="Times New Roman" w:eastAsia="Times New Roman" w:hAnsi="Times New Roman" w:cs="Times New Roman"/>
        <w:color w:val="000000"/>
        <w:sz w:val="24"/>
        <w:szCs w:val="24"/>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1EFC" w:rsidRDefault="00B53EF8">
    <w:pPr>
      <w:pStyle w:val="normal0"/>
      <w:jc w:val="cente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1EFC" w:rsidRDefault="00B53EF8">
    <w:pPr>
      <w:pStyle w:val="normal0"/>
      <w:jc w:val="cent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1EFC" w:rsidRDefault="00B53EF8">
    <w:pPr>
      <w:pStyle w:val="normal0"/>
      <w:jc w:val="cent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defaultTabStop w:val="720"/>
  <w:characterSpacingControl w:val="doNotCompress"/>
  <w:compat/>
  <w:rsids>
    <w:rsidRoot w:val="00B53EF8"/>
    <w:rsid w:val="00B53EF8"/>
    <w:rsid w:val="00DE63B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3EF8"/>
    <w:pPr>
      <w:spacing w:after="160" w:line="259" w:lineRule="auto"/>
    </w:pPr>
    <w:rPr>
      <w:rFonts w:ascii="Calibri" w:eastAsia="Calibri" w:hAnsi="Calibri" w:cs="Calibri"/>
      <w:lan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rsid w:val="00B53EF8"/>
    <w:pPr>
      <w:spacing w:after="160" w:line="259" w:lineRule="auto"/>
    </w:pPr>
    <w:rPr>
      <w:rFonts w:ascii="Calibri" w:eastAsia="Calibri" w:hAnsi="Calibri" w:cs="Calibri"/>
      <w:lang/>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2.xml"/><Relationship Id="rId5" Type="http://schemas.openxmlformats.org/officeDocument/2006/relationships/footer" Target="footer1.xml"/><Relationship Id="rId4" Type="http://schemas.openxmlformats.org/officeDocument/2006/relationships/header" Target="header1.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383</Words>
  <Characters>2186</Characters>
  <Application>Microsoft Office Word</Application>
  <DocSecurity>0</DocSecurity>
  <Lines>18</Lines>
  <Paragraphs>5</Paragraphs>
  <ScaleCrop>false</ScaleCrop>
  <Company/>
  <LinksUpToDate>false</LinksUpToDate>
  <CharactersWithSpaces>2564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2025-12-15T13:45:00Z</dcterms:created>
  <dcterms:modified xsi:type="dcterms:W3CDTF">2025-12-15T13:46:00Z</dcterms:modified>
</cp:coreProperties>
</file>