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A9C" w:rsidRDefault="00F87A9C">
      <w:pPr>
        <w:ind w:left="-179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line id="_x0000_s1054" style="position:absolute;left:0;text-align:left;z-index:15730176;mso-position-horizontal-relative:page;mso-position-vertical-relative:page" from=".95pt,868.45pt" to="93pt,868.45pt" strokecolor="#4f4f4b" strokeweight=".25378mm">
            <w10:wrap anchorx="page" anchory="page"/>
          </v:line>
        </w:pict>
      </w:r>
      <w:r w:rsidR="00B92C0E">
        <w:rPr>
          <w:rFonts w:ascii="Times New Roman"/>
          <w:noProof/>
          <w:sz w:val="20"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4652259</wp:posOffset>
            </wp:positionH>
            <wp:positionV relativeFrom="page">
              <wp:posOffset>10939362</wp:posOffset>
            </wp:positionV>
            <wp:extent cx="310556" cy="109637"/>
            <wp:effectExtent l="0" t="0" r="0" b="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556" cy="1096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docshapegroup4" o:spid="_x0000_s1052" style="width:.75pt;height:12.25pt;mso-position-horizontal-relative:char;mso-position-vertical-relative:line" coordsize="15,245">
            <v:line id="_x0000_s1053" style="position:absolute" from="7,245" to="7,0" strokecolor="#444" strokeweight=".25372mm"/>
            <w10:wrap type="none"/>
            <w10:anchorlock/>
          </v:group>
        </w:pict>
      </w: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spacing w:before="86"/>
        <w:rPr>
          <w:rFonts w:ascii="Times New Roman"/>
          <w:sz w:val="24"/>
        </w:rPr>
      </w:pPr>
    </w:p>
    <w:p w:rsidR="00F87A9C" w:rsidRDefault="00B92C0E">
      <w:pPr>
        <w:spacing w:before="1" w:line="252" w:lineRule="auto"/>
        <w:ind w:left="147" w:right="515"/>
        <w:jc w:val="center"/>
        <w:rPr>
          <w:rFonts w:ascii="Times New Roman"/>
          <w:sz w:val="24"/>
        </w:rPr>
      </w:pPr>
      <w:r>
        <w:rPr>
          <w:rFonts w:ascii="Times New Roman"/>
          <w:sz w:val="24"/>
        </w:rPr>
        <w:t xml:space="preserve">ASSESSMENT OF ANTIMICROBIALACTIVITIES OF </w:t>
      </w:r>
      <w:r>
        <w:rPr>
          <w:rFonts w:ascii="Times New Roman"/>
          <w:i/>
          <w:sz w:val="24"/>
        </w:rPr>
        <w:t xml:space="preserve">IWGELLA SATINA </w:t>
      </w:r>
      <w:r>
        <w:rPr>
          <w:rFonts w:ascii="Times New Roman"/>
          <w:sz w:val="24"/>
        </w:rPr>
        <w:t xml:space="preserve">SEED EXTRACTS AGAINST CARBAPENEM-RESISTANT CLINICAL BACTERIAL </w:t>
      </w:r>
      <w:r>
        <w:rPr>
          <w:rFonts w:ascii="Times New Roman"/>
          <w:spacing w:val="-2"/>
          <w:sz w:val="24"/>
        </w:rPr>
        <w:t>ISOLATES</w:t>
      </w: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spacing w:before="14"/>
        <w:rPr>
          <w:rFonts w:ascii="Times New Roman"/>
          <w:sz w:val="24"/>
        </w:rPr>
      </w:pPr>
    </w:p>
    <w:p w:rsidR="00F87A9C" w:rsidRDefault="00B92C0E">
      <w:pPr>
        <w:ind w:right="515"/>
        <w:jc w:val="center"/>
        <w:rPr>
          <w:rFonts w:ascii="Times New Roman"/>
          <w:sz w:val="24"/>
        </w:rPr>
      </w:pPr>
      <w:r>
        <w:rPr>
          <w:rFonts w:ascii="Times New Roman"/>
          <w:spacing w:val="-5"/>
          <w:sz w:val="24"/>
        </w:rPr>
        <w:t>BY</w:t>
      </w: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spacing w:before="11"/>
        <w:rPr>
          <w:rFonts w:ascii="Times New Roman"/>
          <w:sz w:val="24"/>
        </w:rPr>
      </w:pPr>
    </w:p>
    <w:p w:rsidR="00F87A9C" w:rsidRDefault="00B92C0E">
      <w:pPr>
        <w:spacing w:line="388" w:lineRule="auto"/>
        <w:ind w:left="2436" w:right="2815"/>
        <w:jc w:val="center"/>
        <w:rPr>
          <w:rFonts w:ascii="Times New Roman"/>
          <w:sz w:val="24"/>
        </w:rPr>
      </w:pPr>
      <w:r>
        <w:rPr>
          <w:rFonts w:ascii="Times New Roman"/>
          <w:sz w:val="24"/>
        </w:rPr>
        <w:t>ADIO</w:t>
      </w:r>
      <w:proofErr w:type="gramStart"/>
      <w:r>
        <w:rPr>
          <w:rFonts w:ascii="Times New Roman"/>
          <w:sz w:val="24"/>
        </w:rPr>
        <w:t>,IYABODE</w:t>
      </w:r>
      <w:proofErr w:type="gramEnd"/>
      <w:r>
        <w:rPr>
          <w:rFonts w:ascii="Times New Roman"/>
          <w:sz w:val="24"/>
        </w:rPr>
        <w:t xml:space="preserve"> TOYIN </w:t>
      </w:r>
      <w:r>
        <w:rPr>
          <w:rFonts w:ascii="Times New Roman"/>
          <w:spacing w:val="-2"/>
          <w:sz w:val="24"/>
        </w:rPr>
        <w:t>(PGI9/0128)</w:t>
      </w: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spacing w:before="14"/>
        <w:rPr>
          <w:rFonts w:ascii="Times New Roman"/>
          <w:sz w:val="24"/>
        </w:rPr>
      </w:pPr>
    </w:p>
    <w:p w:rsidR="00F87A9C" w:rsidRDefault="00B92C0E">
      <w:pPr>
        <w:ind w:right="345"/>
        <w:jc w:val="center"/>
        <w:rPr>
          <w:rFonts w:ascii="Times New Roman"/>
          <w:sz w:val="24"/>
        </w:rPr>
      </w:pPr>
      <w:r>
        <w:rPr>
          <w:rFonts w:ascii="Times New Roman"/>
          <w:sz w:val="24"/>
        </w:rPr>
        <w:t>SUBMITTED</w:t>
      </w:r>
      <w:r>
        <w:rPr>
          <w:rFonts w:ascii="Times New Roman"/>
          <w:spacing w:val="-5"/>
          <w:sz w:val="24"/>
        </w:rPr>
        <w:t>TO</w:t>
      </w: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spacing w:before="76"/>
        <w:rPr>
          <w:rFonts w:ascii="Times New Roman"/>
          <w:sz w:val="24"/>
        </w:rPr>
      </w:pPr>
    </w:p>
    <w:p w:rsidR="00F87A9C" w:rsidRDefault="00B92C0E">
      <w:pPr>
        <w:spacing w:line="388" w:lineRule="auto"/>
        <w:ind w:left="1538" w:right="1916"/>
        <w:jc w:val="center"/>
        <w:rPr>
          <w:rFonts w:ascii="Times New Roman"/>
          <w:sz w:val="24"/>
        </w:rPr>
      </w:pPr>
      <w:r>
        <w:rPr>
          <w:rFonts w:ascii="Times New Roman"/>
          <w:sz w:val="24"/>
        </w:rPr>
        <w:t xml:space="preserve">THE DEPARTMENT OF MICROBIOLOGY </w:t>
      </w:r>
      <w:r>
        <w:rPr>
          <w:rFonts w:ascii="Times New Roman"/>
          <w:w w:val="105"/>
          <w:sz w:val="24"/>
        </w:rPr>
        <w:t>COLLEGE OF BIOSCIENCES</w:t>
      </w:r>
    </w:p>
    <w:p w:rsidR="00F87A9C" w:rsidRDefault="00B92C0E">
      <w:pPr>
        <w:spacing w:line="274" w:lineRule="exact"/>
        <w:ind w:left="750"/>
        <w:rPr>
          <w:rFonts w:ascii="Times New Roman"/>
          <w:sz w:val="24"/>
        </w:rPr>
      </w:pPr>
      <w:r>
        <w:rPr>
          <w:rFonts w:ascii="Times New Roman"/>
          <w:sz w:val="24"/>
        </w:rPr>
        <w:t>FEDERALUNIVERSITYOFAGRICULTURE</w:t>
      </w:r>
      <w:proofErr w:type="gramStart"/>
      <w:r>
        <w:rPr>
          <w:rFonts w:ascii="Times New Roman"/>
          <w:sz w:val="24"/>
        </w:rPr>
        <w:t>,ABEOKUTA,OGUN</w:t>
      </w:r>
      <w:r>
        <w:rPr>
          <w:rFonts w:ascii="Times New Roman"/>
          <w:spacing w:val="-2"/>
          <w:sz w:val="24"/>
        </w:rPr>
        <w:t>STATE</w:t>
      </w:r>
      <w:proofErr w:type="gramEnd"/>
      <w:r>
        <w:rPr>
          <w:rFonts w:ascii="Times New Roman"/>
          <w:spacing w:val="-2"/>
          <w:sz w:val="24"/>
        </w:rPr>
        <w:t>.</w:t>
      </w: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spacing w:before="74"/>
        <w:rPr>
          <w:rFonts w:ascii="Times New Roman"/>
          <w:sz w:val="24"/>
        </w:rPr>
      </w:pPr>
    </w:p>
    <w:p w:rsidR="00F87A9C" w:rsidRDefault="00B92C0E">
      <w:pPr>
        <w:spacing w:line="254" w:lineRule="auto"/>
        <w:ind w:right="345"/>
        <w:jc w:val="center"/>
        <w:rPr>
          <w:rFonts w:ascii="Times New Roman"/>
          <w:sz w:val="24"/>
        </w:rPr>
      </w:pPr>
      <w:proofErr w:type="gramStart"/>
      <w:r>
        <w:rPr>
          <w:rFonts w:ascii="Times New Roman"/>
          <w:w w:val="105"/>
          <w:sz w:val="24"/>
        </w:rPr>
        <w:t xml:space="preserve">INPARTIALFULFILMENTFORTHEAWARDOFMASTEROFSCIENCEIN </w:t>
      </w:r>
      <w:r>
        <w:rPr>
          <w:rFonts w:ascii="Times New Roman"/>
          <w:spacing w:val="-2"/>
          <w:w w:val="105"/>
          <w:sz w:val="24"/>
        </w:rPr>
        <w:t>MICROBIOLOGY.</w:t>
      </w:r>
      <w:proofErr w:type="gramEnd"/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rPr>
          <w:rFonts w:ascii="Times New Roman"/>
          <w:sz w:val="24"/>
        </w:rPr>
      </w:pPr>
    </w:p>
    <w:p w:rsidR="00F87A9C" w:rsidRDefault="00F87A9C">
      <w:pPr>
        <w:pStyle w:val="BodyText"/>
        <w:spacing w:before="25"/>
        <w:rPr>
          <w:rFonts w:ascii="Times New Roman"/>
          <w:sz w:val="24"/>
        </w:rPr>
      </w:pPr>
    </w:p>
    <w:p w:rsidR="00F87A9C" w:rsidRDefault="00B92C0E">
      <w:pPr>
        <w:spacing w:before="1"/>
        <w:ind w:right="187"/>
        <w:jc w:val="right"/>
        <w:rPr>
          <w:rFonts w:ascii="Times New Roman"/>
          <w:sz w:val="24"/>
        </w:rPr>
      </w:pPr>
      <w:r>
        <w:rPr>
          <w:rFonts w:ascii="Times New Roman"/>
          <w:sz w:val="24"/>
        </w:rPr>
        <w:t>SEPTEMBER</w:t>
      </w:r>
      <w:proofErr w:type="gramStart"/>
      <w:r>
        <w:rPr>
          <w:rFonts w:ascii="Times New Roman"/>
          <w:sz w:val="24"/>
        </w:rPr>
        <w:t>,</w:t>
      </w:r>
      <w:r>
        <w:rPr>
          <w:rFonts w:ascii="Times New Roman"/>
          <w:spacing w:val="-2"/>
          <w:sz w:val="24"/>
        </w:rPr>
        <w:t>2025</w:t>
      </w:r>
      <w:proofErr w:type="gramEnd"/>
      <w:r>
        <w:rPr>
          <w:rFonts w:ascii="Times New Roman"/>
          <w:spacing w:val="-2"/>
          <w:sz w:val="24"/>
        </w:rPr>
        <w:t>.</w:t>
      </w: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rPr>
          <w:rFonts w:ascii="Times New Roman"/>
          <w:sz w:val="20"/>
        </w:rPr>
      </w:pPr>
    </w:p>
    <w:p w:rsidR="00F87A9C" w:rsidRDefault="00F87A9C">
      <w:pPr>
        <w:pStyle w:val="BodyText"/>
        <w:spacing w:before="8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shape id="docshape5" o:spid="_x0000_s1051" style="position:absolute;margin-left:216.7pt;margin-top:13.1pt;width:95.45pt;height:.1pt;z-index:-15728128;mso-wrap-distance-left:0;mso-wrap-distance-right:0;mso-position-horizontal-relative:page" coordorigin="4334,262" coordsize="1909,0" path="m4334,262r1909,e" filled="f" strokecolor="#707067" strokeweight=".25378mm">
            <v:path arrowok="t"/>
            <w10:wrap type="topAndBottom" anchorx="page"/>
          </v:shape>
        </w:pict>
      </w:r>
    </w:p>
    <w:p w:rsidR="00F87A9C" w:rsidRDefault="00F87A9C">
      <w:pPr>
        <w:pStyle w:val="BodyText"/>
        <w:rPr>
          <w:rFonts w:ascii="Times New Roman"/>
          <w:sz w:val="20"/>
        </w:rPr>
        <w:sectPr w:rsidR="00F87A9C">
          <w:type w:val="continuous"/>
          <w:pgSz w:w="10980" w:h="17400"/>
          <w:pgMar w:top="0" w:right="1559" w:bottom="0" w:left="425" w:header="720" w:footer="720" w:gutter="0"/>
          <w:cols w:space="720"/>
        </w:sectPr>
      </w:pPr>
    </w:p>
    <w:p w:rsidR="00F87A9C" w:rsidRDefault="00F87A9C">
      <w:pPr>
        <w:pStyle w:val="BodyText"/>
        <w:rPr>
          <w:rFonts w:ascii="Times New Roman"/>
        </w:rPr>
      </w:pPr>
      <w:r>
        <w:rPr>
          <w:rFonts w:ascii="Times New Roman"/>
        </w:rPr>
        <w:lastRenderedPageBreak/>
        <w:pict>
          <v:group id="docshapegroup6" o:spid="_x0000_s1035" style="position:absolute;margin-left:.95pt;margin-top:0;width:575.05pt;height:411.35pt;z-index:15731200;mso-position-horizontal-relative:page;mso-position-vertical-relative:page" coordorigin="19" coordsize="11501,8227">
            <v:shape id="docshape7" o:spid="_x0000_s1050" style="position:absolute;left:91;width:72;height:8227" coordorigin="91" coordsize="72,8227" o:spt="100" adj="0,,0" path="m96,l91,r,8226l96,8226,96,xm163,r-5,l158,5222r5,l163,xe" fillcolor="#28282b" stroked="f">
              <v:stroke joinstyle="round"/>
              <v:formulas/>
              <v:path arrowok="t" o:connecttype="segments"/>
            </v:shape>
            <v:line id="_x0000_s1049" style="position:absolute" from="19,108" to="6354,108" strokecolor="#28282b" strokeweight=".24pt"/>
            <v:rect id="docshape8" o:spid="_x0000_s1048" style="position:absolute;left:19;top:38;width:11520;height:5" fillcolor="#28282b" stroked="f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9" o:spid="_x0000_s1047" type="#_x0000_t75" style="position:absolute;left:10595;top:2452;width:844;height:1100">
              <v:imagedata r:id="rId5" o:title=""/>
            </v:shape>
            <v:shape id="docshape10" o:spid="_x0000_s1046" type="#_x0000_t75" style="position:absolute;left:1006;top:119;width:10461;height:2323">
              <v:imagedata r:id="rId6" o:title=""/>
            </v:shape>
            <v:shape id="docshape11" o:spid="_x0000_s1045" type="#_x0000_t75" style="position:absolute;left:1178;top:6157;width:10284;height:452">
              <v:imagedata r:id="rId7" o:title=""/>
            </v:shape>
            <v:shape id="docshape12" o:spid="_x0000_s1044" type="#_x0000_t75" style="position:absolute;left:1178;top:7621;width:10332;height:514">
              <v:imagedata r:id="rId8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3" o:spid="_x0000_s1043" type="#_x0000_t202" style="position:absolute;left:1165;top:2603;width:9101;height:2368" filled="f" stroked="f">
              <v:textbox style="mso-next-textbox:#docshape13" inset="0,0,0,0">
                <w:txbxContent>
                  <w:p w:rsidR="00F87A9C" w:rsidRDefault="00B92C0E">
                    <w:proofErr w:type="spellStart"/>
                    <w:proofErr w:type="gramStart"/>
                    <w:r>
                      <w:rPr>
                        <w:color w:val="181818"/>
                        <w:spacing w:val="-6"/>
                      </w:rPr>
                      <w:t>are</w:t>
                    </w:r>
                    <w:r>
                      <w:rPr>
                        <w:color w:val="131313"/>
                        <w:spacing w:val="-6"/>
                      </w:rPr>
                      <w:t>resistance</w:t>
                    </w:r>
                    <w:r>
                      <w:rPr>
                        <w:color w:val="131313"/>
                        <w:spacing w:val="-6"/>
                      </w:rPr>
                      <w:t>to</w:t>
                    </w:r>
                    <w:r>
                      <w:rPr>
                        <w:color w:val="080808"/>
                        <w:spacing w:val="-6"/>
                      </w:rPr>
                      <w:t>the</w:t>
                    </w:r>
                    <w:proofErr w:type="spellEnd"/>
                    <w:proofErr w:type="gramEnd"/>
                    <w:r>
                      <w:rPr>
                        <w:color w:val="080808"/>
                        <w:spacing w:val="-6"/>
                      </w:rPr>
                      <w:t xml:space="preserve"> </w:t>
                    </w:r>
                    <w:r>
                      <w:rPr>
                        <w:color w:val="111111"/>
                        <w:spacing w:val="-6"/>
                      </w:rPr>
                      <w:t>antibiotics</w:t>
                    </w:r>
                    <w:r>
                      <w:rPr>
                        <w:color w:val="131313"/>
                        <w:spacing w:val="-6"/>
                      </w:rPr>
                      <w:t>that</w:t>
                    </w:r>
                    <w:r>
                      <w:rPr>
                        <w:color w:val="1A1A1A"/>
                        <w:spacing w:val="-6"/>
                      </w:rPr>
                      <w:t>are</w:t>
                    </w:r>
                    <w:r>
                      <w:rPr>
                        <w:spacing w:val="-6"/>
                      </w:rPr>
                      <w:t>commonly‘</w:t>
                    </w:r>
                    <w:r>
                      <w:rPr>
                        <w:color w:val="1C1C1C"/>
                        <w:spacing w:val="-6"/>
                      </w:rPr>
                      <w:t>used</w:t>
                    </w:r>
                    <w:r>
                      <w:rPr>
                        <w:color w:val="1F1F1F"/>
                        <w:spacing w:val="-6"/>
                      </w:rPr>
                      <w:t>for</w:t>
                    </w:r>
                    <w:r>
                      <w:rPr>
                        <w:color w:val="0A0A0A"/>
                        <w:spacing w:val="-6"/>
                      </w:rPr>
                      <w:t>their</w:t>
                    </w:r>
                    <w:r>
                      <w:rPr>
                        <w:color w:val="131313"/>
                        <w:spacing w:val="-6"/>
                      </w:rPr>
                      <w:t>treatment.</w:t>
                    </w:r>
                    <w:r>
                      <w:rPr>
                        <w:spacing w:val="-6"/>
                      </w:rPr>
                      <w:t>Ther"efore,</w:t>
                    </w:r>
                    <w:r>
                      <w:rPr>
                        <w:color w:val="0C0C0C"/>
                        <w:spacing w:val="-6"/>
                      </w:rPr>
                      <w:t>there</w:t>
                    </w:r>
                    <w:r>
                      <w:rPr>
                        <w:spacing w:val="-6"/>
                      </w:rPr>
                      <w:t>is</w:t>
                    </w:r>
                  </w:p>
                  <w:p w:rsidR="00F87A9C" w:rsidRDefault="00F87A9C">
                    <w:pPr>
                      <w:spacing w:before="2"/>
                    </w:pPr>
                  </w:p>
                  <w:p w:rsidR="00F87A9C" w:rsidRDefault="00B92C0E">
                    <w:pPr>
                      <w:spacing w:line="324" w:lineRule="auto"/>
                      <w:ind w:left="8"/>
                      <w:rPr>
                        <w:position w:val="16"/>
                        <w:sz w:val="23"/>
                      </w:rPr>
                    </w:pPr>
                    <w:proofErr w:type="spellStart"/>
                    <w:proofErr w:type="gramStart"/>
                    <w:r>
                      <w:rPr>
                        <w:color w:val="262626"/>
                        <w:spacing w:val="-4"/>
                        <w:sz w:val="23"/>
                      </w:rPr>
                      <w:t>the</w:t>
                    </w:r>
                    <w:r>
                      <w:rPr>
                        <w:color w:val="1F1F1F"/>
                        <w:spacing w:val="-4"/>
                        <w:sz w:val="23"/>
                      </w:rPr>
                      <w:t>need</w:t>
                    </w:r>
                    <w:r>
                      <w:rPr>
                        <w:color w:val="1A1A1A"/>
                        <w:spacing w:val="-4"/>
                        <w:sz w:val="23"/>
                      </w:rPr>
                      <w:t>to</w:t>
                    </w:r>
                    <w:proofErr w:type="spellEnd"/>
                    <w:proofErr w:type="gramEnd"/>
                    <w:r>
                      <w:rPr>
                        <w:color w:val="1A1A1A"/>
                        <w:spacing w:val="-4"/>
                        <w:sz w:val="23"/>
                      </w:rPr>
                      <w:t xml:space="preserve"> </w:t>
                    </w:r>
                    <w:proofErr w:type="spellStart"/>
                    <w:r>
                      <w:rPr>
                        <w:color w:val="151515"/>
                        <w:spacing w:val="-4"/>
                        <w:sz w:val="23"/>
                      </w:rPr>
                      <w:t>develop</w:t>
                    </w:r>
                    <w:r>
                      <w:rPr>
                        <w:color w:val="2D2D2D"/>
                        <w:spacing w:val="-4"/>
                        <w:sz w:val="23"/>
                      </w:rPr>
                      <w:t>a</w:t>
                    </w:r>
                    <w:r>
                      <w:rPr>
                        <w:color w:val="1C1C1C"/>
                        <w:spacing w:val="-4"/>
                        <w:sz w:val="23"/>
                      </w:rPr>
                      <w:t>safe</w:t>
                    </w:r>
                    <w:r>
                      <w:rPr>
                        <w:color w:val="333333"/>
                        <w:spacing w:val="-4"/>
                        <w:sz w:val="23"/>
                      </w:rPr>
                      <w:t>and</w:t>
                    </w:r>
                    <w:r>
                      <w:rPr>
                        <w:color w:val="0F0F0F"/>
                        <w:spacing w:val="-4"/>
                        <w:sz w:val="23"/>
                      </w:rPr>
                      <w:t>effective</w:t>
                    </w:r>
                    <w:r>
                      <w:rPr>
                        <w:color w:val="0C0C0C"/>
                        <w:spacing w:val="-4"/>
                        <w:sz w:val="23"/>
                      </w:rPr>
                      <w:t>alternative</w:t>
                    </w:r>
                    <w:r>
                      <w:rPr>
                        <w:color w:val="111111"/>
                        <w:spacing w:val="-4"/>
                        <w:sz w:val="23"/>
                      </w:rPr>
                      <w:t>to</w:t>
                    </w:r>
                    <w:proofErr w:type="spellEnd"/>
                    <w:r>
                      <w:rPr>
                        <w:color w:val="111111"/>
                        <w:spacing w:val="-4"/>
                        <w:sz w:val="23"/>
                      </w:rPr>
                      <w:t xml:space="preserve"> </w:t>
                    </w:r>
                    <w:proofErr w:type="spellStart"/>
                    <w:r>
                      <w:rPr>
                        <w:color w:val="181818"/>
                        <w:spacing w:val="-4"/>
                        <w:sz w:val="23"/>
                      </w:rPr>
                      <w:t>combat</w:t>
                    </w:r>
                    <w:r>
                      <w:rPr>
                        <w:color w:val="1A1A1A"/>
                        <w:spacing w:val="-4"/>
                        <w:sz w:val="23"/>
                      </w:rPr>
                      <w:t>the</w:t>
                    </w:r>
                    <w:r>
                      <w:rPr>
                        <w:color w:val="161616"/>
                        <w:spacing w:val="-4"/>
                        <w:sz w:val="23"/>
                      </w:rPr>
                      <w:t>infections</w:t>
                    </w:r>
                    <w:proofErr w:type="spellEnd"/>
                    <w:r>
                      <w:rPr>
                        <w:color w:val="161616"/>
                        <w:spacing w:val="-4"/>
                        <w:sz w:val="23"/>
                      </w:rPr>
                      <w:t xml:space="preserve"> </w:t>
                    </w:r>
                    <w:proofErr w:type="spellStart"/>
                    <w:r>
                      <w:rPr>
                        <w:color w:val="0C0C0C"/>
                        <w:spacing w:val="-4"/>
                        <w:sz w:val="23"/>
                      </w:rPr>
                      <w:t>caused</w:t>
                    </w:r>
                    <w:r>
                      <w:rPr>
                        <w:color w:val="262626"/>
                        <w:spacing w:val="-4"/>
                        <w:sz w:val="23"/>
                      </w:rPr>
                      <w:t>by</w:t>
                    </w:r>
                    <w:r>
                      <w:rPr>
                        <w:color w:val="151515"/>
                        <w:spacing w:val="-4"/>
                        <w:sz w:val="23"/>
                      </w:rPr>
                      <w:t>these</w:t>
                    </w:r>
                    <w:proofErr w:type="spellEnd"/>
                    <w:r>
                      <w:rPr>
                        <w:color w:val="151515"/>
                        <w:spacing w:val="-4"/>
                        <w:sz w:val="23"/>
                      </w:rPr>
                      <w:t xml:space="preserve"> </w:t>
                    </w:r>
                    <w:r>
                      <w:rPr>
                        <w:color w:val="1D1D1D"/>
                        <w:spacing w:val="-6"/>
                        <w:sz w:val="23"/>
                      </w:rPr>
                      <w:t>multiple</w:t>
                    </w:r>
                    <w:r>
                      <w:rPr>
                        <w:color w:val="1C1C1C"/>
                        <w:spacing w:val="-6"/>
                        <w:sz w:val="23"/>
                      </w:rPr>
                      <w:t>drug</w:t>
                    </w:r>
                    <w:r>
                      <w:rPr>
                        <w:color w:val="131313"/>
                        <w:spacing w:val="-6"/>
                        <w:sz w:val="23"/>
                      </w:rPr>
                      <w:t>resistantbacteria.</w:t>
                    </w:r>
                    <w:r>
                      <w:rPr>
                        <w:color w:val="1A1A1A"/>
                        <w:spacing w:val="-6"/>
                        <w:sz w:val="23"/>
                      </w:rPr>
                      <w:t>This</w:t>
                    </w:r>
                    <w:r>
                      <w:rPr>
                        <w:color w:val="181818"/>
                        <w:spacing w:val="-6"/>
                        <w:sz w:val="23"/>
                      </w:rPr>
                      <w:t>study</w:t>
                    </w:r>
                    <w:r>
                      <w:rPr>
                        <w:color w:val="111111"/>
                        <w:spacing w:val="-6"/>
                        <w:sz w:val="23"/>
                      </w:rPr>
                      <w:t>aimed</w:t>
                    </w:r>
                    <w:r>
                      <w:rPr>
                        <w:color w:val="181818"/>
                        <w:spacing w:val="-6"/>
                        <w:sz w:val="23"/>
                      </w:rPr>
                      <w:t>atassessing</w:t>
                    </w:r>
                    <w:r>
                      <w:rPr>
                        <w:color w:val="111111"/>
                        <w:spacing w:val="-6"/>
                        <w:sz w:val="23"/>
                      </w:rPr>
                      <w:t>the</w:t>
                    </w:r>
                    <w:r>
                      <w:rPr>
                        <w:spacing w:val="-6"/>
                        <w:sz w:val="23"/>
                      </w:rPr>
                      <w:t>antimicrobial</w:t>
                    </w:r>
                    <w:r>
                      <w:rPr>
                        <w:color w:val="0F0F0F"/>
                        <w:spacing w:val="-6"/>
                        <w:sz w:val="23"/>
                      </w:rPr>
                      <w:t>activities</w:t>
                    </w:r>
                    <w:r>
                      <w:rPr>
                        <w:color w:val="161616"/>
                        <w:spacing w:val="-6"/>
                        <w:sz w:val="23"/>
                      </w:rPr>
                      <w:t>of</w:t>
                    </w:r>
                    <w:r>
                      <w:rPr>
                        <w:color w:val="9E9E9E"/>
                        <w:spacing w:val="-6"/>
                        <w:position w:val="16"/>
                        <w:sz w:val="23"/>
                      </w:rPr>
                      <w:t>.</w:t>
                    </w:r>
                  </w:p>
                  <w:p w:rsidR="00F87A9C" w:rsidRDefault="00B92C0E">
                    <w:pPr>
                      <w:spacing w:before="163"/>
                      <w:ind w:left="4"/>
                      <w:rPr>
                        <w:sz w:val="23"/>
                      </w:rPr>
                    </w:pPr>
                    <w:r>
                      <w:rPr>
                        <w:color w:val="242424"/>
                        <w:w w:val="90"/>
                        <w:sz w:val="23"/>
                      </w:rPr>
                      <w:t>tbree</w:t>
                    </w:r>
                    <w:r>
                      <w:rPr>
                        <w:color w:val="161616"/>
                        <w:w w:val="90"/>
                        <w:sz w:val="23"/>
                      </w:rPr>
                      <w:t>different</w:t>
                    </w:r>
                    <w:r>
                      <w:rPr>
                        <w:color w:val="111111"/>
                        <w:w w:val="90"/>
                        <w:sz w:val="23"/>
                      </w:rPr>
                      <w:t>extracts</w:t>
                    </w:r>
                    <w:r>
                      <w:rPr>
                        <w:color w:val="212121"/>
                        <w:w w:val="90"/>
                        <w:sz w:val="23"/>
                      </w:rPr>
                      <w:t>of</w:t>
                    </w:r>
                    <w:r>
                      <w:rPr>
                        <w:color w:val="363636"/>
                        <w:w w:val="90"/>
                        <w:sz w:val="23"/>
                      </w:rPr>
                      <w:t>\'</w:t>
                    </w:r>
                    <w:r>
                      <w:rPr>
                        <w:color w:val="181818"/>
                        <w:w w:val="90"/>
                        <w:sz w:val="23"/>
                      </w:rPr>
                      <w:t>pe/la</w:t>
                    </w:r>
                    <w:r>
                      <w:rPr>
                        <w:color w:val="161616"/>
                        <w:w w:val="90"/>
                        <w:sz w:val="23"/>
                      </w:rPr>
                      <w:t>sofiv‹i</w:t>
                    </w:r>
                    <w:r>
                      <w:rPr>
                        <w:color w:val="0F0F0F"/>
                        <w:w w:val="90"/>
                        <w:sz w:val="23"/>
                      </w:rPr>
                      <w:t>seed</w:t>
                    </w:r>
                    <w:r>
                      <w:rPr>
                        <w:color w:val="131313"/>
                        <w:w w:val="90"/>
                        <w:sz w:val="23"/>
                      </w:rPr>
                      <w:t>against</w:t>
                    </w:r>
                    <w:r>
                      <w:rPr>
                        <w:color w:val="111111"/>
                        <w:w w:val="90"/>
                        <w:sz w:val="23"/>
                      </w:rPr>
                      <w:t>carbapenem-resistant</w:t>
                    </w:r>
                    <w:r>
                      <w:rPr>
                        <w:color w:val="1C1C1C"/>
                        <w:w w:val="90"/>
                        <w:sz w:val="23"/>
                      </w:rPr>
                      <w:t>clinical</w:t>
                    </w:r>
                    <w:r>
                      <w:rPr>
                        <w:color w:val="111111"/>
                        <w:w w:val="90"/>
                        <w:sz w:val="23"/>
                      </w:rPr>
                      <w:t>bacieria'l</w:t>
                    </w:r>
                    <w:r>
                      <w:rPr>
                        <w:color w:val="282828"/>
                        <w:w w:val="90"/>
                        <w:sz w:val="23"/>
                      </w:rPr>
                      <w:t>"</w:t>
                    </w:r>
                    <w:r>
                      <w:rPr>
                        <w:color w:val="B8B8B8"/>
                        <w:spacing w:val="-10"/>
                        <w:w w:val="90"/>
                        <w:sz w:val="23"/>
                      </w:rPr>
                      <w:t>'</w:t>
                    </w:r>
                  </w:p>
                  <w:p w:rsidR="00F87A9C" w:rsidRDefault="00B92C0E">
                    <w:pPr>
                      <w:spacing w:before="259"/>
                      <w:ind w:left="13"/>
                      <w:rPr>
                        <w:sz w:val="23"/>
                      </w:rPr>
                    </w:pPr>
                    <w:r>
                      <w:rPr>
                        <w:color w:val="1A1A1A"/>
                        <w:spacing w:val="-6"/>
                        <w:sz w:val="23"/>
                      </w:rPr>
                      <w:t>isolates.</w:t>
                    </w:r>
                    <w:r>
                      <w:rPr>
                        <w:color w:val="161616"/>
                        <w:spacing w:val="-6"/>
                        <w:sz w:val="23"/>
                      </w:rPr>
                      <w:t>Thirty-</w:t>
                    </w:r>
                    <w:proofErr w:type="gramStart"/>
                    <w:r>
                      <w:rPr>
                        <w:color w:val="161616"/>
                        <w:spacing w:val="-6"/>
                        <w:sz w:val="23"/>
                      </w:rPr>
                      <w:t>three</w:t>
                    </w:r>
                    <w:r>
                      <w:rPr>
                        <w:color w:val="1A1A1A"/>
                        <w:spacing w:val="-6"/>
                        <w:sz w:val="23"/>
                      </w:rPr>
                      <w:t>(</w:t>
                    </w:r>
                    <w:proofErr w:type="gramEnd"/>
                    <w:r>
                      <w:rPr>
                        <w:color w:val="1A1A1A"/>
                        <w:spacing w:val="-6"/>
                        <w:sz w:val="23"/>
                      </w:rPr>
                      <w:t>33)</w:t>
                    </w:r>
                    <w:r>
                      <w:rPr>
                        <w:color w:val="111111"/>
                        <w:spacing w:val="-6"/>
                        <w:sz w:val="23"/>
                      </w:rPr>
                      <w:t>bacterial</w:t>
                    </w:r>
                    <w:r>
                      <w:rPr>
                        <w:color w:val="212121"/>
                        <w:spacing w:val="-6"/>
                        <w:sz w:val="23"/>
                      </w:rPr>
                      <w:t>isolates</w:t>
                    </w:r>
                    <w:r>
                      <w:rPr>
                        <w:color w:val="0C0C0C"/>
                        <w:spacing w:val="-6"/>
                        <w:sz w:val="23"/>
                      </w:rPr>
                      <w:t>from</w:t>
                    </w:r>
                    <w:r>
                      <w:rPr>
                        <w:color w:val="0A0A0A"/>
                        <w:spacing w:val="-6"/>
                        <w:sz w:val="23"/>
                      </w:rPr>
                      <w:t>different</w:t>
                    </w:r>
                    <w:r>
                      <w:rPr>
                        <w:color w:val="161616"/>
                        <w:spacing w:val="-6"/>
                        <w:sz w:val="23"/>
                      </w:rPr>
                      <w:t>clinical</w:t>
                    </w:r>
                    <w:r>
                      <w:rPr>
                        <w:color w:val="0C0C0C"/>
                        <w:spacing w:val="-6"/>
                        <w:sz w:val="23"/>
                      </w:rPr>
                      <w:t>samples</w:t>
                    </w:r>
                    <w:r>
                      <w:rPr>
                        <w:color w:val="111111"/>
                        <w:spacing w:val="-6"/>
                        <w:sz w:val="23"/>
                      </w:rPr>
                      <w:t>(blood,</w:t>
                    </w:r>
                    <w:r>
                      <w:rPr>
                        <w:color w:val="161616"/>
                        <w:spacing w:val="-6"/>
                        <w:sz w:val="23"/>
                      </w:rPr>
                      <w:t>sputum,’</w:t>
                    </w:r>
                  </w:p>
                </w:txbxContent>
              </v:textbox>
            </v:shape>
            <v:shape id="docshape14" o:spid="_x0000_s1042" type="#_x0000_t202" style="position:absolute;left:11421;top:4700;width:85;height:270" filled="f" stroked="f">
              <v:textbox style="mso-next-textbox:#docshape14" inset="0,0,0,0">
                <w:txbxContent>
                  <w:p w:rsidR="00F87A9C" w:rsidRDefault="00B92C0E">
                    <w:pPr>
                      <w:rPr>
                        <w:sz w:val="23"/>
                      </w:rPr>
                    </w:pPr>
                    <w:r>
                      <w:rPr>
                        <w:color w:val="BCBCBC"/>
                        <w:spacing w:val="-5"/>
                        <w:w w:val="65"/>
                        <w:sz w:val="23"/>
                      </w:rPr>
                      <w:t>‘:</w:t>
                    </w:r>
                  </w:p>
                </w:txbxContent>
              </v:textbox>
            </v:shape>
            <v:shape id="docshape15" o:spid="_x0000_s1041" type="#_x0000_t202" style="position:absolute;left:1170;top:5223;width:9069;height:270" filled="f" stroked="f">
              <v:textbox style="mso-next-textbox:#docshape15" inset="0,0,0,0">
                <w:txbxContent>
                  <w:p w:rsidR="00F87A9C" w:rsidRDefault="00B92C0E">
                    <w:pPr>
                      <w:tabs>
                        <w:tab w:val="left" w:pos="9009"/>
                      </w:tabs>
                      <w:rPr>
                        <w:sz w:val="23"/>
                      </w:rPr>
                    </w:pPr>
                    <w:r>
                      <w:rPr>
                        <w:color w:val="111111"/>
                        <w:spacing w:val="-6"/>
                        <w:sz w:val="23"/>
                      </w:rPr>
                      <w:t>woundscab.</w:t>
                    </w:r>
                    <w:r>
                      <w:rPr>
                        <w:color w:val="1F1F1F"/>
                        <w:spacing w:val="-6"/>
                        <w:sz w:val="23"/>
                      </w:rPr>
                      <w:t>ear</w:t>
                    </w:r>
                    <w:r>
                      <w:rPr>
                        <w:spacing w:val="-6"/>
                        <w:sz w:val="23"/>
                      </w:rPr>
                      <w:t>scab</w:t>
                    </w:r>
                    <w:proofErr w:type="gramStart"/>
                    <w:r>
                      <w:rPr>
                        <w:spacing w:val="-6"/>
                        <w:sz w:val="23"/>
                      </w:rPr>
                      <w:t>,urine,</w:t>
                    </w:r>
                    <w:r>
                      <w:rPr>
                        <w:color w:val="0C0C0C"/>
                        <w:spacing w:val="-6"/>
                        <w:sz w:val="23"/>
                      </w:rPr>
                      <w:t>stool,</w:t>
                    </w:r>
                    <w:r>
                      <w:rPr>
                        <w:color w:val="181818"/>
                        <w:spacing w:val="-6"/>
                        <w:sz w:val="23"/>
                      </w:rPr>
                      <w:t>central</w:t>
                    </w:r>
                    <w:r>
                      <w:rPr>
                        <w:color w:val="262626"/>
                        <w:spacing w:val="-6"/>
                        <w:sz w:val="23"/>
                      </w:rPr>
                      <w:t>line</w:t>
                    </w:r>
                    <w:r>
                      <w:rPr>
                        <w:color w:val="1A1A1A"/>
                        <w:spacing w:val="-6"/>
                        <w:sz w:val="23"/>
                      </w:rPr>
                      <w:t>swab</w:t>
                    </w:r>
                    <w:proofErr w:type="gramEnd"/>
                    <w:r>
                      <w:rPr>
                        <w:color w:val="1A1A1A"/>
                        <w:spacing w:val="-6"/>
                        <w:sz w:val="23"/>
                      </w:rPr>
                      <w:t>)used</w:t>
                    </w:r>
                    <w:r>
                      <w:rPr>
                        <w:color w:val="1C1C1C"/>
                        <w:spacing w:val="-6"/>
                        <w:sz w:val="23"/>
                      </w:rPr>
                      <w:t>in</w:t>
                    </w:r>
                    <w:r>
                      <w:rPr>
                        <w:color w:val="0E0E0E"/>
                        <w:spacing w:val="-6"/>
                        <w:sz w:val="23"/>
                      </w:rPr>
                      <w:t>this</w:t>
                    </w:r>
                    <w:r>
                      <w:rPr>
                        <w:color w:val="111111"/>
                        <w:spacing w:val="-6"/>
                        <w:sz w:val="23"/>
                      </w:rPr>
                      <w:t>st(id\’’ivete</w:t>
                    </w:r>
                    <w:r>
                      <w:rPr>
                        <w:color w:val="131313"/>
                        <w:spacing w:val="-6"/>
                        <w:sz w:val="23"/>
                      </w:rPr>
                      <w:t>obtained</w:t>
                    </w:r>
                    <w:r>
                      <w:rPr>
                        <w:color w:val="232323"/>
                        <w:spacing w:val="-6"/>
                        <w:sz w:val="23"/>
                      </w:rPr>
                      <w:t>troiii</w:t>
                    </w:r>
                    <w:r>
                      <w:rPr>
                        <w:color w:val="232323"/>
                        <w:sz w:val="23"/>
                      </w:rPr>
                      <w:tab/>
                    </w:r>
                    <w:r>
                      <w:rPr>
                        <w:color w:val="282828"/>
                        <w:spacing w:val="-10"/>
                        <w:sz w:val="23"/>
                      </w:rPr>
                      <w:t>.</w:t>
                    </w:r>
                  </w:p>
                </w:txbxContent>
              </v:textbox>
            </v:shape>
            <v:shape id="docshape16" o:spid="_x0000_s1040" type="#_x0000_t202" style="position:absolute;left:10769;top:5223;width:697;height:270" filled="f" stroked="f">
              <v:textbox style="mso-next-textbox:#docshape16" inset="0,0,0,0">
                <w:txbxContent>
                  <w:p w:rsidR="00F87A9C" w:rsidRDefault="00B92C0E">
                    <w:pPr>
                      <w:tabs>
                        <w:tab w:val="left" w:pos="431"/>
                      </w:tabs>
                      <w:rPr>
                        <w:sz w:val="23"/>
                      </w:rPr>
                    </w:pPr>
                    <w:r>
                      <w:rPr>
                        <w:color w:val="A3A3A3"/>
                        <w:spacing w:val="-10"/>
                        <w:w w:val="80"/>
                        <w:sz w:val="23"/>
                      </w:rPr>
                      <w:t>.</w:t>
                    </w:r>
                    <w:r>
                      <w:rPr>
                        <w:color w:val="A3A3A3"/>
                        <w:sz w:val="23"/>
                      </w:rPr>
                      <w:tab/>
                    </w:r>
                    <w:r>
                      <w:rPr>
                        <w:color w:val="B8B8B8"/>
                        <w:w w:val="70"/>
                        <w:sz w:val="23"/>
                      </w:rPr>
                      <w:t>..</w:t>
                    </w:r>
                    <w:r>
                      <w:rPr>
                        <w:color w:val="CACACA"/>
                        <w:spacing w:val="-10"/>
                        <w:w w:val="80"/>
                        <w:sz w:val="23"/>
                      </w:rPr>
                      <w:t>.</w:t>
                    </w:r>
                  </w:p>
                </w:txbxContent>
              </v:textbox>
            </v:shape>
            <v:shape id="docshape17" o:spid="_x0000_s1039" type="#_x0000_t202" style="position:absolute;left:1165;top:5751;width:8764;height:323" filled="f" stroked="f">
              <v:textbox style="mso-next-textbox:#docshape17" inset="0,0,0,0">
                <w:txbxContent>
                  <w:p w:rsidR="00F87A9C" w:rsidRDefault="00B92C0E">
                    <w:pPr>
                      <w:rPr>
                        <w:position w:val="-4"/>
                        <w:sz w:val="23"/>
                      </w:rPr>
                    </w:pPr>
                    <w:proofErr w:type="spellStart"/>
                    <w:r>
                      <w:rPr>
                        <w:color w:val="161616"/>
                        <w:spacing w:val="-8"/>
                        <w:sz w:val="23"/>
                      </w:rPr>
                      <w:t>Microbiolo</w:t>
                    </w:r>
                    <w:r>
                      <w:rPr>
                        <w:color w:val="1F1F1F"/>
                        <w:spacing w:val="-8"/>
                        <w:position w:val="-4"/>
                        <w:sz w:val="23"/>
                      </w:rPr>
                      <w:t>gI</w:t>
                    </w:r>
                    <w:r>
                      <w:rPr>
                        <w:color w:val="1C1C1C"/>
                        <w:spacing w:val="-8"/>
                        <w:sz w:val="23"/>
                      </w:rPr>
                      <w:t>dia</w:t>
                    </w:r>
                    <w:proofErr w:type="spellEnd"/>
                    <w:r>
                      <w:rPr>
                        <w:color w:val="2A2A2A"/>
                        <w:spacing w:val="-8"/>
                        <w:position w:val="-4"/>
                        <w:sz w:val="23"/>
                      </w:rPr>
                      <w:t>S</w:t>
                    </w:r>
                    <w:proofErr w:type="spellStart"/>
                    <w:r>
                      <w:rPr>
                        <w:color w:val="181818"/>
                        <w:spacing w:val="-8"/>
                        <w:sz w:val="23"/>
                      </w:rPr>
                      <w:t>nostic</w:t>
                    </w:r>
                    <w:r>
                      <w:rPr>
                        <w:color w:val="0C0C0C"/>
                        <w:spacing w:val="-8"/>
                        <w:sz w:val="23"/>
                      </w:rPr>
                      <w:t>laboratori</w:t>
                    </w:r>
                    <w:r>
                      <w:rPr>
                        <w:color w:val="181818"/>
                        <w:spacing w:val="-8"/>
                        <w:sz w:val="23"/>
                      </w:rPr>
                      <w:t>of</w:t>
                    </w:r>
                    <w:r>
                      <w:rPr>
                        <w:color w:val="1A1A1A"/>
                        <w:spacing w:val="-8"/>
                        <w:sz w:val="23"/>
                      </w:rPr>
                      <w:t>Babcock</w:t>
                    </w:r>
                    <w:r>
                      <w:rPr>
                        <w:color w:val="151515"/>
                        <w:spacing w:val="-8"/>
                        <w:sz w:val="23"/>
                      </w:rPr>
                      <w:t>Univers</w:t>
                    </w:r>
                    <w:proofErr w:type="spellEnd"/>
                    <w:r>
                      <w:rPr>
                        <w:color w:val="3F3F3F"/>
                        <w:spacing w:val="-8"/>
                        <w:position w:val="-4"/>
                        <w:sz w:val="23"/>
                      </w:rPr>
                      <w:t>-</w:t>
                    </w:r>
                    <w:proofErr w:type="spellStart"/>
                    <w:r>
                      <w:rPr>
                        <w:color w:val="151515"/>
                        <w:spacing w:val="-8"/>
                        <w:sz w:val="23"/>
                      </w:rPr>
                      <w:t>ity</w:t>
                    </w:r>
                    <w:r>
                      <w:rPr>
                        <w:color w:val="0F0F0F"/>
                        <w:spacing w:val="-8"/>
                        <w:sz w:val="23"/>
                      </w:rPr>
                      <w:t>Teaching</w:t>
                    </w:r>
                    <w:r>
                      <w:rPr>
                        <w:color w:val="111111"/>
                        <w:spacing w:val="-8"/>
                        <w:sz w:val="23"/>
                      </w:rPr>
                      <w:t>ho</w:t>
                    </w:r>
                    <w:proofErr w:type="spellEnd"/>
                    <w:r>
                      <w:rPr>
                        <w:color w:val="262626"/>
                        <w:spacing w:val="-8"/>
                        <w:position w:val="-4"/>
                        <w:sz w:val="23"/>
                      </w:rPr>
                      <w:t>.</w:t>
                    </w:r>
                    <w:r>
                      <w:rPr>
                        <w:color w:val="111111"/>
                        <w:spacing w:val="-8"/>
                        <w:sz w:val="23"/>
                      </w:rPr>
                      <w:t>s</w:t>
                    </w:r>
                    <w:r>
                      <w:rPr>
                        <w:color w:val="262626"/>
                        <w:spacing w:val="-8"/>
                        <w:position w:val="-4"/>
                        <w:sz w:val="23"/>
                      </w:rPr>
                      <w:t>.</w:t>
                    </w:r>
                    <w:proofErr w:type="spellStart"/>
                    <w:r>
                      <w:rPr>
                        <w:color w:val="111111"/>
                        <w:spacing w:val="-8"/>
                        <w:sz w:val="23"/>
                      </w:rPr>
                      <w:t>pital</w:t>
                    </w:r>
                    <w:proofErr w:type="spellEnd"/>
                    <w:r>
                      <w:rPr>
                        <w:color w:val="0F0F0F"/>
                        <w:spacing w:val="-8"/>
                        <w:position w:val="-4"/>
                        <w:sz w:val="23"/>
                      </w:rPr>
                      <w:t>*</w:t>
                    </w:r>
                    <w:proofErr w:type="spellStart"/>
                    <w:r>
                      <w:rPr>
                        <w:spacing w:val="-8"/>
                        <w:sz w:val="23"/>
                      </w:rPr>
                      <w:t>lli</w:t>
                    </w:r>
                    <w:proofErr w:type="spellEnd"/>
                    <w:proofErr w:type="gramStart"/>
                    <w:r>
                      <w:rPr>
                        <w:color w:val="ACACAC"/>
                        <w:spacing w:val="-8"/>
                        <w:position w:val="-4"/>
                        <w:sz w:val="23"/>
                      </w:rPr>
                      <w:t>:</w:t>
                    </w:r>
                    <w:r>
                      <w:rPr>
                        <w:spacing w:val="-8"/>
                        <w:sz w:val="23"/>
                      </w:rPr>
                      <w:t>san</w:t>
                    </w:r>
                    <w:proofErr w:type="gramEnd"/>
                    <w:r>
                      <w:rPr>
                        <w:spacing w:val="-8"/>
                        <w:sz w:val="23"/>
                      </w:rPr>
                      <w:t>-</w:t>
                    </w:r>
                    <w:proofErr w:type="spellStart"/>
                    <w:r>
                      <w:rPr>
                        <w:spacing w:val="-8"/>
                        <w:sz w:val="23"/>
                      </w:rPr>
                      <w:t>remo</w:t>
                    </w:r>
                    <w:proofErr w:type="spellEnd"/>
                    <w:r>
                      <w:rPr>
                        <w:color w:val="747474"/>
                        <w:spacing w:val="-8"/>
                        <w:position w:val="-4"/>
                        <w:sz w:val="23"/>
                      </w:rPr>
                      <w:t>*</w:t>
                    </w:r>
                  </w:p>
                </w:txbxContent>
              </v:textbox>
            </v:shape>
            <v:shape id="docshape18" o:spid="_x0000_s1038" type="#_x0000_t202" style="position:absolute;left:1162;top:6802;width:8851;height:270" filled="f" stroked="f">
              <v:textbox style="mso-next-textbox:#docshape18" inset="0,0,0,0">
                <w:txbxContent>
                  <w:p w:rsidR="00F87A9C" w:rsidRDefault="00B92C0E">
                    <w:pPr>
                      <w:rPr>
                        <w:sz w:val="23"/>
                      </w:rPr>
                    </w:pPr>
                    <w:proofErr w:type="gramStart"/>
                    <w:r>
                      <w:rPr>
                        <w:color w:val="181818"/>
                        <w:spacing w:val="-2"/>
                        <w:w w:val="90"/>
                        <w:sz w:val="23"/>
                      </w:rPr>
                      <w:t>confirmation.</w:t>
                    </w:r>
                    <w:r>
                      <w:rPr>
                        <w:color w:val="0C0C0C"/>
                        <w:spacing w:val="-2"/>
                        <w:w w:val="90"/>
                        <w:sz w:val="23"/>
                      </w:rPr>
                      <w:t>Thirteen</w:t>
                    </w:r>
                    <w:r>
                      <w:rPr>
                        <w:color w:val="111111"/>
                        <w:spacing w:val="-2"/>
                        <w:w w:val="90"/>
                        <w:sz w:val="23"/>
                      </w:rPr>
                      <w:t>(</w:t>
                    </w:r>
                    <w:proofErr w:type="gramEnd"/>
                    <w:r>
                      <w:rPr>
                        <w:color w:val="111111"/>
                        <w:spacing w:val="-2"/>
                        <w:w w:val="90"/>
                        <w:sz w:val="23"/>
                      </w:rPr>
                      <w:t>13)</w:t>
                    </w:r>
                    <w:r>
                      <w:rPr>
                        <w:color w:val="1C1C1C"/>
                        <w:spacing w:val="-2"/>
                        <w:w w:val="90"/>
                        <w:sz w:val="23"/>
                      </w:rPr>
                      <w:t>selected</w:t>
                    </w:r>
                    <w:r>
                      <w:rPr>
                        <w:color w:val="131313"/>
                        <w:spacing w:val="-2"/>
                        <w:w w:val="90"/>
                        <w:sz w:val="23"/>
                      </w:rPr>
                      <w:t>carbapenein-resistant</w:t>
                    </w:r>
                    <w:r>
                      <w:rPr>
                        <w:color w:val="1C1C1C"/>
                        <w:spacing w:val="-2"/>
                        <w:w w:val="90"/>
                        <w:sz w:val="23"/>
                      </w:rPr>
                      <w:t>bacterial</w:t>
                    </w:r>
                    <w:r>
                      <w:rPr>
                        <w:spacing w:val="-2"/>
                        <w:w w:val="90"/>
                        <w:sz w:val="23"/>
                      </w:rPr>
                      <w:t>isolates</w:t>
                    </w:r>
                    <w:r>
                      <w:rPr>
                        <w:color w:val="131313"/>
                        <w:spacing w:val="-2"/>
                        <w:w w:val="90"/>
                        <w:sz w:val="23"/>
                      </w:rPr>
                      <w:t>where</w:t>
                    </w:r>
                    <w:r>
                      <w:rPr>
                        <w:color w:val="0E0E0E"/>
                        <w:spacing w:val="-2"/>
                        <w:w w:val="90"/>
                        <w:sz w:val="23"/>
                      </w:rPr>
                      <w:t>sub;iected</w:t>
                    </w:r>
                    <w:r>
                      <w:rPr>
                        <w:color w:val="0E0E0E"/>
                        <w:spacing w:val="-5"/>
                        <w:w w:val="90"/>
                        <w:sz w:val="23"/>
                      </w:rPr>
                      <w:t>to’</w:t>
                    </w:r>
                  </w:p>
                </w:txbxContent>
              </v:textbox>
            </v:shape>
            <v:shape id="docshape19" o:spid="_x0000_s1037" type="#_x0000_t202" style="position:absolute;left:10812;top:6802;width:465;height:270" filled="f" stroked="f">
              <v:textbox style="mso-next-textbox:#docshape19" inset="0,0,0,0">
                <w:txbxContent>
                  <w:p w:rsidR="00F87A9C" w:rsidRDefault="00B92C0E">
                    <w:pPr>
                      <w:tabs>
                        <w:tab w:val="left" w:pos="377"/>
                      </w:tabs>
                      <w:rPr>
                        <w:sz w:val="23"/>
                      </w:rPr>
                    </w:pPr>
                    <w:r>
                      <w:rPr>
                        <w:color w:val="C3C3C3"/>
                        <w:spacing w:val="-10"/>
                        <w:w w:val="90"/>
                        <w:sz w:val="23"/>
                      </w:rPr>
                      <w:t>.</w:t>
                    </w:r>
                    <w:r>
                      <w:rPr>
                        <w:color w:val="C3C3C3"/>
                        <w:sz w:val="23"/>
                      </w:rPr>
                      <w:tab/>
                    </w:r>
                    <w:r>
                      <w:rPr>
                        <w:color w:val="CACACA"/>
                        <w:spacing w:val="-5"/>
                        <w:w w:val="65"/>
                        <w:sz w:val="23"/>
                      </w:rPr>
                      <w:t>J:</w:t>
                    </w:r>
                  </w:p>
                </w:txbxContent>
              </v:textbox>
            </v:shape>
            <v:shape id="docshape20" o:spid="_x0000_s1036" type="#_x0000_t202" style="position:absolute;left:1170;top:7330;width:8964;height:270" filled="f" stroked="f">
              <v:textbox style="mso-next-textbox:#docshape20" inset="0,0,0,0">
                <w:txbxContent>
                  <w:p w:rsidR="00F87A9C" w:rsidRDefault="00B92C0E">
                    <w:pPr>
                      <w:rPr>
                        <w:sz w:val="23"/>
                      </w:rPr>
                    </w:pPr>
                    <w:r>
                      <w:rPr>
                        <w:color w:val="212121"/>
                        <w:spacing w:val="-6"/>
                        <w:sz w:val="23"/>
                      </w:rPr>
                      <w:t>pc›</w:t>
                    </w:r>
                    <w:proofErr w:type="gramStart"/>
                    <w:r>
                      <w:rPr>
                        <w:color w:val="212121"/>
                        <w:spacing w:val="-6"/>
                        <w:sz w:val="23"/>
                      </w:rPr>
                      <w:t>lymerase</w:t>
                    </w:r>
                    <w:r>
                      <w:rPr>
                        <w:color w:val="282828"/>
                        <w:spacing w:val="-6"/>
                        <w:sz w:val="23"/>
                      </w:rPr>
                      <w:t>chain</w:t>
                    </w:r>
                    <w:r>
                      <w:rPr>
                        <w:color w:val="0C0C0C"/>
                        <w:spacing w:val="-6"/>
                        <w:sz w:val="23"/>
                      </w:rPr>
                      <w:t>reaction</w:t>
                    </w:r>
                    <w:r>
                      <w:rPr>
                        <w:color w:val="161616"/>
                        <w:spacing w:val="-6"/>
                        <w:sz w:val="23"/>
                      </w:rPr>
                      <w:t>(</w:t>
                    </w:r>
                    <w:proofErr w:type="gramEnd"/>
                    <w:r>
                      <w:rPr>
                        <w:color w:val="161616"/>
                        <w:spacing w:val="-6"/>
                        <w:sz w:val="23"/>
                      </w:rPr>
                      <w:t>PCR)</w:t>
                    </w:r>
                    <w:r>
                      <w:rPr>
                        <w:color w:val="282828"/>
                        <w:spacing w:val="-6"/>
                        <w:sz w:val="23"/>
                      </w:rPr>
                      <w:t>for</w:t>
                    </w:r>
                    <w:r>
                      <w:rPr>
                        <w:spacing w:val="-6"/>
                        <w:sz w:val="23"/>
                      </w:rPr>
                      <w:t>amplification</w:t>
                    </w:r>
                    <w:r>
                      <w:rPr>
                        <w:color w:val="282828"/>
                        <w:spacing w:val="-6"/>
                        <w:sz w:val="23"/>
                      </w:rPr>
                      <w:t>of</w:t>
                    </w:r>
                    <w:r>
                      <w:rPr>
                        <w:color w:val="181818"/>
                        <w:spacing w:val="-6"/>
                        <w:sz w:val="23"/>
                      </w:rPr>
                      <w:t>genes</w:t>
                    </w:r>
                    <w:r>
                      <w:rPr>
                        <w:color w:val="111111"/>
                        <w:spacing w:val="-6"/>
                        <w:sz w:val="23"/>
                      </w:rPr>
                      <w:t>encoding’for</w:t>
                    </w:r>
                    <w:r>
                      <w:rPr>
                        <w:color w:val="131313"/>
                        <w:spacing w:val="-6"/>
                        <w:sz w:val="23"/>
                      </w:rPr>
                      <w:t>carbapcnemase.”'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rFonts w:ascii="Times New Roman"/>
        </w:rPr>
        <w:pict>
          <v:rect id="docshape21" o:spid="_x0000_s1034" style="position:absolute;margin-left:11pt;margin-top:864.85pt;width:565.9pt;height:.25pt;z-index:15731712;mso-position-horizontal-relative:page;mso-position-vertical-relative:page" fillcolor="#28282b" stroked="f">
            <w10:wrap anchorx="page" anchory="page"/>
          </v:rect>
        </w:pict>
      </w:r>
      <w:r>
        <w:rPr>
          <w:rFonts w:ascii="Times New Roman"/>
        </w:rPr>
        <w:pict>
          <v:line id="_x0000_s1033" style="position:absolute;z-index:15732224;mso-position-horizontal-relative:page;mso-position-vertical-relative:page" from="11.25pt,870.7pt" to="194.8pt,870.7pt" strokeweight=".25397mm">
            <w10:wrap anchorx="page" anchory="page"/>
          </v:line>
        </w:pict>
      </w: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spacing w:before="197"/>
        <w:rPr>
          <w:rFonts w:ascii="Times New Roman"/>
        </w:rPr>
      </w:pPr>
    </w:p>
    <w:p w:rsidR="00F87A9C" w:rsidRDefault="00B92C0E">
      <w:pPr>
        <w:pStyle w:val="BodyText"/>
        <w:tabs>
          <w:tab w:val="left" w:pos="10067"/>
        </w:tabs>
        <w:spacing w:line="477" w:lineRule="auto"/>
        <w:ind w:left="32" w:right="287" w:firstLine="9"/>
        <w:jc w:val="both"/>
      </w:pPr>
      <w:proofErr w:type="gramStart"/>
      <w:r>
        <w:rPr>
          <w:color w:val="111111"/>
          <w:w w:val="95"/>
        </w:rPr>
        <w:t>three</w:t>
      </w:r>
      <w:r>
        <w:rPr>
          <w:color w:val="0C0C0C"/>
          <w:w w:val="95"/>
        </w:rPr>
        <w:t>different</w:t>
      </w:r>
      <w:r>
        <w:rPr>
          <w:w w:val="95"/>
        </w:rPr>
        <w:t>solvents</w:t>
      </w:r>
      <w:r>
        <w:rPr>
          <w:color w:val="131313"/>
          <w:w w:val="95"/>
        </w:rPr>
        <w:t>whichweie</w:t>
      </w:r>
      <w:r>
        <w:rPr>
          <w:color w:val="1A1A1A"/>
          <w:w w:val="95"/>
        </w:rPr>
        <w:t>n-hexanc,</w:t>
      </w:r>
      <w:proofErr w:type="gramEnd"/>
      <w:r>
        <w:rPr>
          <w:color w:val="1A1A1A"/>
          <w:w w:val="95"/>
        </w:rPr>
        <w:t>iiiethanol</w:t>
      </w:r>
      <w:r>
        <w:rPr>
          <w:color w:val="1F1F1F"/>
          <w:w w:val="95"/>
        </w:rPr>
        <w:t>and</w:t>
      </w:r>
      <w:r>
        <w:rPr>
          <w:color w:val="181818"/>
          <w:w w:val="95"/>
        </w:rPr>
        <w:t>sterile</w:t>
      </w:r>
      <w:r>
        <w:rPr>
          <w:color w:val="111111"/>
          <w:w w:val="95"/>
        </w:rPr>
        <w:t>distilled</w:t>
      </w:r>
      <w:r>
        <w:rPr>
          <w:color w:val="0A0A0A"/>
          <w:w w:val="95"/>
        </w:rPr>
        <w:t>Patel</w:t>
      </w:r>
      <w:r>
        <w:rPr>
          <w:color w:val="1A1A1A"/>
          <w:w w:val="95"/>
        </w:rPr>
        <w:t>using</w:t>
      </w:r>
      <w:r>
        <w:rPr>
          <w:color w:val="1A1A1A"/>
        </w:rPr>
        <w:tab/>
      </w:r>
      <w:proofErr w:type="spellStart"/>
      <w:r>
        <w:rPr>
          <w:color w:val="777777"/>
          <w:spacing w:val="-28"/>
          <w:w w:val="70"/>
        </w:rPr>
        <w:t>J</w:t>
      </w:r>
      <w:r>
        <w:rPr>
          <w:color w:val="0F0F0F"/>
          <w:w w:val="90"/>
        </w:rPr>
        <w:t>acceleratedsolvent</w:t>
      </w:r>
      <w:proofErr w:type="spellEnd"/>
      <w:r>
        <w:rPr>
          <w:color w:val="0F0F0F"/>
          <w:w w:val="90"/>
        </w:rPr>
        <w:t xml:space="preserve"> </w:t>
      </w:r>
      <w:proofErr w:type="spellStart"/>
      <w:r>
        <w:rPr>
          <w:color w:val="161616"/>
          <w:w w:val="90"/>
        </w:rPr>
        <w:t>extraction</w:t>
      </w:r>
      <w:r>
        <w:rPr>
          <w:color w:val="111111"/>
          <w:w w:val="90"/>
        </w:rPr>
        <w:t>method</w:t>
      </w:r>
      <w:proofErr w:type="spellEnd"/>
      <w:r>
        <w:rPr>
          <w:color w:val="111111"/>
          <w:w w:val="90"/>
        </w:rPr>
        <w:t xml:space="preserve">. </w:t>
      </w:r>
      <w:r>
        <w:rPr>
          <w:color w:val="131313"/>
          <w:w w:val="90"/>
        </w:rPr>
        <w:t>"</w:t>
      </w:r>
      <w:proofErr w:type="spellStart"/>
      <w:r>
        <w:rPr>
          <w:color w:val="131313"/>
          <w:w w:val="90"/>
        </w:rPr>
        <w:t>I'lie</w:t>
      </w:r>
      <w:proofErr w:type="spellEnd"/>
      <w:r>
        <w:rPr>
          <w:color w:val="131313"/>
          <w:w w:val="90"/>
        </w:rPr>
        <w:t xml:space="preserve"> c-</w:t>
      </w:r>
      <w:proofErr w:type="spellStart"/>
      <w:r>
        <w:rPr>
          <w:color w:val="131313"/>
          <w:w w:val="90"/>
        </w:rPr>
        <w:t>ritde</w:t>
      </w:r>
      <w:proofErr w:type="spellEnd"/>
      <w:r>
        <w:rPr>
          <w:color w:val="131313"/>
          <w:w w:val="90"/>
        </w:rPr>
        <w:t xml:space="preserve"> </w:t>
      </w:r>
      <w:r>
        <w:rPr>
          <w:color w:val="181818"/>
          <w:w w:val="90"/>
        </w:rPr>
        <w:t xml:space="preserve">extracts </w:t>
      </w:r>
      <w:proofErr w:type="spellStart"/>
      <w:r>
        <w:rPr>
          <w:color w:val="2D2D2D"/>
          <w:w w:val="90"/>
        </w:rPr>
        <w:t>of</w:t>
      </w:r>
      <w:r>
        <w:rPr>
          <w:color w:val="0F0F0F"/>
          <w:w w:val="90"/>
        </w:rPr>
        <w:t>the</w:t>
      </w:r>
      <w:proofErr w:type="spellEnd"/>
      <w:r>
        <w:rPr>
          <w:color w:val="0F0F0F"/>
          <w:w w:val="90"/>
        </w:rPr>
        <w:t xml:space="preserve"> </w:t>
      </w:r>
      <w:r>
        <w:rPr>
          <w:color w:val="1C1C1C"/>
          <w:w w:val="90"/>
        </w:rPr>
        <w:t>.X\</w:t>
      </w:r>
      <w:r>
        <w:rPr>
          <w:color w:val="131313"/>
          <w:w w:val="90"/>
        </w:rPr>
        <w:t>.</w:t>
      </w:r>
      <w:proofErr w:type="spellStart"/>
      <w:r>
        <w:rPr>
          <w:color w:val="131313"/>
          <w:w w:val="90"/>
        </w:rPr>
        <w:t>sariv</w:t>
      </w:r>
      <w:r>
        <w:rPr>
          <w:color w:val="1F1F1F"/>
          <w:w w:val="90"/>
        </w:rPr>
        <w:t>eeds</w:t>
      </w:r>
      <w:proofErr w:type="spellEnd"/>
      <w:r>
        <w:rPr>
          <w:color w:val="1F1F1F"/>
          <w:w w:val="90"/>
        </w:rPr>
        <w:t xml:space="preserve"> </w:t>
      </w:r>
      <w:r>
        <w:rPr>
          <w:color w:val="181818"/>
          <w:w w:val="90"/>
        </w:rPr>
        <w:t xml:space="preserve">were </w:t>
      </w:r>
      <w:proofErr w:type="spellStart"/>
      <w:r>
        <w:rPr>
          <w:color w:val="0F0F0F"/>
          <w:w w:val="90"/>
        </w:rPr>
        <w:t>subjecte‹i</w:t>
      </w:r>
      <w:proofErr w:type="spellEnd"/>
      <w:r>
        <w:rPr>
          <w:color w:val="858585"/>
          <w:w w:val="90"/>
        </w:rPr>
        <w:t>.</w:t>
      </w:r>
    </w:p>
    <w:p w:rsidR="00F87A9C" w:rsidRDefault="00B92C0E">
      <w:pPr>
        <w:spacing w:line="465" w:lineRule="auto"/>
        <w:ind w:left="32" w:right="1540" w:firstLine="4"/>
        <w:jc w:val="both"/>
        <w:rPr>
          <w:sz w:val="23"/>
        </w:rPr>
      </w:pPr>
      <w:r>
        <w:rPr>
          <w:color w:val="1A1A1A"/>
          <w:spacing w:val="-2"/>
          <w:sz w:val="23"/>
        </w:rPr>
        <w:t>tc›</w:t>
      </w:r>
      <w:r>
        <w:rPr>
          <w:color w:val="1D1D1D"/>
          <w:spacing w:val="-2"/>
          <w:sz w:val="23"/>
        </w:rPr>
        <w:t>qualitative</w:t>
      </w:r>
      <w:r>
        <w:rPr>
          <w:color w:val="111111"/>
          <w:spacing w:val="-2"/>
          <w:sz w:val="23"/>
        </w:rPr>
        <w:t>phytochemical</w:t>
      </w:r>
      <w:r>
        <w:rPr>
          <w:color w:val="181818"/>
          <w:spacing w:val="-2"/>
          <w:sz w:val="23"/>
        </w:rPr>
        <w:t>screening</w:t>
      </w:r>
      <w:r>
        <w:rPr>
          <w:color w:val="0E0E0E"/>
          <w:spacing w:val="-2"/>
          <w:sz w:val="23"/>
        </w:rPr>
        <w:t>using</w:t>
      </w:r>
      <w:r>
        <w:rPr>
          <w:color w:val="131313"/>
          <w:spacing w:val="-2"/>
          <w:sz w:val="23"/>
        </w:rPr>
        <w:t>standard</w:t>
      </w:r>
      <w:r>
        <w:rPr>
          <w:color w:val="1C1C1C"/>
          <w:spacing w:val="-2"/>
          <w:sz w:val="23"/>
        </w:rPr>
        <w:t>methods.</w:t>
      </w:r>
      <w:r>
        <w:rPr>
          <w:color w:val="0C0C0C"/>
          <w:spacing w:val="-2"/>
          <w:sz w:val="23"/>
        </w:rPr>
        <w:t>Gas-Chromatography</w:t>
      </w:r>
      <w:r>
        <w:rPr>
          <w:color w:val="1A1A1A"/>
          <w:spacing w:val="-2"/>
          <w:sz w:val="23"/>
        </w:rPr>
        <w:t>Pass-</w:t>
      </w:r>
      <w:proofErr w:type="gramStart"/>
      <w:r>
        <w:rPr>
          <w:rFonts w:ascii="Times New Roman" w:hAnsi="Times New Roman"/>
          <w:color w:val="0E0E0E"/>
          <w:sz w:val="24"/>
        </w:rPr>
        <w:t>Spectrophotometry</w:t>
      </w:r>
      <w:r>
        <w:rPr>
          <w:rFonts w:ascii="Times New Roman" w:hAnsi="Times New Roman"/>
          <w:color w:val="1D1D1D"/>
          <w:sz w:val="24"/>
        </w:rPr>
        <w:t>(</w:t>
      </w:r>
      <w:proofErr w:type="gramEnd"/>
      <w:r>
        <w:rPr>
          <w:rFonts w:ascii="Times New Roman" w:hAnsi="Times New Roman"/>
          <w:color w:val="1D1D1D"/>
          <w:sz w:val="24"/>
        </w:rPr>
        <w:t>GC-MS)</w:t>
      </w:r>
      <w:r>
        <w:rPr>
          <w:rFonts w:ascii="Times New Roman" w:hAnsi="Times New Roman"/>
          <w:color w:val="1C1C1C"/>
          <w:sz w:val="24"/>
        </w:rPr>
        <w:t>analysis</w:t>
      </w:r>
      <w:r>
        <w:rPr>
          <w:rFonts w:ascii="Times New Roman" w:hAnsi="Times New Roman"/>
          <w:color w:val="151515"/>
          <w:sz w:val="24"/>
        </w:rPr>
        <w:t>was</w:t>
      </w:r>
      <w:r>
        <w:rPr>
          <w:rFonts w:ascii="Times New Roman" w:hAnsi="Times New Roman"/>
          <w:color w:val="181818"/>
          <w:sz w:val="24"/>
        </w:rPr>
        <w:t>alsO</w:t>
      </w:r>
      <w:r>
        <w:rPr>
          <w:rFonts w:ascii="Times New Roman" w:hAnsi="Times New Roman"/>
          <w:color w:val="151515"/>
          <w:sz w:val="24"/>
        </w:rPr>
        <w:t>caiTied</w:t>
      </w:r>
      <w:r>
        <w:rPr>
          <w:rFonts w:ascii="Times New Roman" w:hAnsi="Times New Roman"/>
          <w:color w:val="0F0F0F"/>
          <w:sz w:val="24"/>
        </w:rPr>
        <w:t>out</w:t>
      </w:r>
      <w:r>
        <w:rPr>
          <w:rFonts w:ascii="Times New Roman" w:hAnsi="Times New Roman"/>
          <w:color w:val="212121"/>
          <w:sz w:val="24"/>
        </w:rPr>
        <w:t>to</w:t>
      </w:r>
      <w:r>
        <w:rPr>
          <w:rFonts w:ascii="Times New Roman" w:hAnsi="Times New Roman"/>
          <w:color w:val="111111"/>
          <w:sz w:val="24"/>
        </w:rPr>
        <w:t>identi</w:t>
      </w:r>
      <w:r>
        <w:rPr>
          <w:rFonts w:ascii="Times New Roman" w:hAnsi="Times New Roman"/>
          <w:color w:val="0E0E0E"/>
          <w:sz w:val="24"/>
        </w:rPr>
        <w:t>major</w:t>
      </w:r>
      <w:r>
        <w:rPr>
          <w:rFonts w:ascii="Times New Roman" w:hAnsi="Times New Roman"/>
          <w:sz w:val="24"/>
        </w:rPr>
        <w:t xml:space="preserve">phytochemicals </w:t>
      </w:r>
      <w:r>
        <w:rPr>
          <w:color w:val="212121"/>
          <w:spacing w:val="-6"/>
          <w:sz w:val="23"/>
        </w:rPr>
        <w:t>and</w:t>
      </w:r>
      <w:r>
        <w:rPr>
          <w:color w:val="181818"/>
          <w:spacing w:val="-6"/>
          <w:sz w:val="23"/>
        </w:rPr>
        <w:t>fatty</w:t>
      </w:r>
      <w:r>
        <w:rPr>
          <w:color w:val="161616"/>
          <w:spacing w:val="-6"/>
          <w:sz w:val="23"/>
        </w:rPr>
        <w:t>acids</w:t>
      </w:r>
      <w:r>
        <w:rPr>
          <w:color w:val="262626"/>
          <w:spacing w:val="-6"/>
          <w:sz w:val="23"/>
        </w:rPr>
        <w:t>in</w:t>
      </w:r>
      <w:r>
        <w:rPr>
          <w:color w:val="1F1F1F"/>
          <w:spacing w:val="-6"/>
          <w:sz w:val="23"/>
        </w:rPr>
        <w:t>the</w:t>
      </w:r>
      <w:r>
        <w:rPr>
          <w:color w:val="1A1A1A"/>
          <w:spacing w:val="-6"/>
          <w:sz w:val="23"/>
        </w:rPr>
        <w:t>extracts.</w:t>
      </w:r>
      <w:r>
        <w:rPr>
          <w:color w:val="212121"/>
          <w:spacing w:val="-6"/>
          <w:sz w:val="23"/>
        </w:rPr>
        <w:t>The</w:t>
      </w:r>
      <w:r>
        <w:rPr>
          <w:color w:val="161616"/>
          <w:spacing w:val="-6"/>
          <w:sz w:val="23"/>
        </w:rPr>
        <w:t>antibiotic</w:t>
      </w:r>
      <w:r>
        <w:rPr>
          <w:color w:val="0F0F0F"/>
          <w:spacing w:val="-6"/>
          <w:sz w:val="23"/>
        </w:rPr>
        <w:t>susceptibility</w:t>
      </w:r>
      <w:r>
        <w:rPr>
          <w:color w:val="262626"/>
          <w:spacing w:val="-6"/>
          <w:sz w:val="23"/>
        </w:rPr>
        <w:t>tests</w:t>
      </w:r>
      <w:r>
        <w:rPr>
          <w:color w:val="0F0F0F"/>
          <w:spacing w:val="-6"/>
          <w:sz w:val="23"/>
        </w:rPr>
        <w:t>and</w:t>
      </w:r>
      <w:r>
        <w:rPr>
          <w:color w:val="111111"/>
          <w:spacing w:val="-6"/>
          <w:sz w:val="23"/>
        </w:rPr>
        <w:t>minimum</w:t>
      </w:r>
      <w:r>
        <w:rPr>
          <w:color w:val="131313"/>
          <w:spacing w:val="-6"/>
          <w:sz w:val="23"/>
        </w:rPr>
        <w:t>*’inhibitory’</w:t>
      </w:r>
    </w:p>
    <w:p w:rsidR="00F87A9C" w:rsidRDefault="00B92C0E">
      <w:pPr>
        <w:pStyle w:val="BodyText"/>
        <w:tabs>
          <w:tab w:val="left" w:pos="2195"/>
        </w:tabs>
        <w:spacing w:before="4" w:line="214" w:lineRule="exact"/>
        <w:ind w:left="24"/>
      </w:pPr>
      <w:proofErr w:type="gramStart"/>
      <w:r>
        <w:rPr>
          <w:w w:val="90"/>
        </w:rPr>
        <w:t>concentration</w:t>
      </w:r>
      <w:r>
        <w:rPr>
          <w:color w:val="1D1D1D"/>
          <w:spacing w:val="-4"/>
          <w:w w:val="105"/>
        </w:rPr>
        <w:t>(</w:t>
      </w:r>
      <w:proofErr w:type="gramEnd"/>
      <w:r>
        <w:rPr>
          <w:color w:val="1D1D1D"/>
          <w:spacing w:val="-4"/>
          <w:w w:val="105"/>
        </w:rPr>
        <w:t>UC)</w:t>
      </w:r>
      <w:r>
        <w:rPr>
          <w:color w:val="1D1D1D"/>
        </w:rPr>
        <w:tab/>
      </w:r>
      <w:proofErr w:type="spellStart"/>
      <w:r>
        <w:rPr>
          <w:color w:val="161616"/>
          <w:spacing w:val="-2"/>
          <w:w w:val="95"/>
        </w:rPr>
        <w:t>etc</w:t>
      </w:r>
      <w:r>
        <w:rPr>
          <w:color w:val="131313"/>
          <w:spacing w:val="-2"/>
          <w:w w:val="95"/>
        </w:rPr>
        <w:t>determined</w:t>
      </w:r>
      <w:r>
        <w:rPr>
          <w:color w:val="161616"/>
          <w:spacing w:val="-2"/>
          <w:w w:val="95"/>
        </w:rPr>
        <w:t>using</w:t>
      </w:r>
      <w:r>
        <w:rPr>
          <w:color w:val="181818"/>
          <w:spacing w:val="-2"/>
          <w:w w:val="95"/>
        </w:rPr>
        <w:t>agar</w:t>
      </w:r>
      <w:r>
        <w:rPr>
          <w:color w:val="262626"/>
          <w:spacing w:val="-2"/>
          <w:w w:val="95"/>
        </w:rPr>
        <w:t>well</w:t>
      </w:r>
      <w:r>
        <w:rPr>
          <w:color w:val="1F1F1F"/>
          <w:spacing w:val="-2"/>
          <w:w w:val="95"/>
        </w:rPr>
        <w:t>diffusion</w:t>
      </w:r>
      <w:r>
        <w:rPr>
          <w:color w:val="232323"/>
          <w:spacing w:val="-2"/>
          <w:w w:val="95"/>
        </w:rPr>
        <w:t>and</w:t>
      </w:r>
      <w:r>
        <w:rPr>
          <w:color w:val="181818"/>
          <w:spacing w:val="-2"/>
          <w:w w:val="95"/>
        </w:rPr>
        <w:t>serial</w:t>
      </w:r>
      <w:r>
        <w:rPr>
          <w:color w:val="0F0F0F"/>
          <w:spacing w:val="-2"/>
          <w:w w:val="95"/>
        </w:rPr>
        <w:t>dilution"m‹ithods</w:t>
      </w:r>
      <w:proofErr w:type="spellEnd"/>
      <w:r>
        <w:rPr>
          <w:color w:val="0F0F0F"/>
          <w:spacing w:val="-2"/>
          <w:w w:val="95"/>
        </w:rPr>
        <w:t>:</w:t>
      </w:r>
    </w:p>
    <w:p w:rsidR="00F87A9C" w:rsidRDefault="00B92C0E">
      <w:pPr>
        <w:spacing w:line="214" w:lineRule="exact"/>
        <w:ind w:left="6944"/>
        <w:rPr>
          <w:sz w:val="23"/>
        </w:rPr>
      </w:pPr>
      <w:r>
        <w:rPr>
          <w:color w:val="BABABA"/>
          <w:spacing w:val="-10"/>
          <w:w w:val="80"/>
          <w:sz w:val="23"/>
        </w:rPr>
        <w:t>“</w:t>
      </w:r>
    </w:p>
    <w:p w:rsidR="00F87A9C" w:rsidRDefault="00B92C0E">
      <w:pPr>
        <w:spacing w:before="95" w:line="463" w:lineRule="auto"/>
        <w:ind w:left="19" w:right="1574" w:firstLine="24"/>
        <w:jc w:val="both"/>
        <w:rPr>
          <w:rFonts w:ascii="Times New Roman" w:hAnsi="Times New Roman"/>
          <w:sz w:val="25"/>
        </w:rPr>
      </w:pPr>
      <w:proofErr w:type="spellStart"/>
      <w:proofErr w:type="gramStart"/>
      <w:r>
        <w:rPr>
          <w:rFonts w:ascii="Times New Roman" w:hAnsi="Times New Roman"/>
          <w:color w:val="1A1A1A"/>
          <w:spacing w:val="-6"/>
          <w:sz w:val="25"/>
        </w:rPr>
        <w:t>respectively.</w:t>
      </w:r>
      <w:r>
        <w:rPr>
          <w:rFonts w:ascii="Times New Roman" w:hAnsi="Times New Roman"/>
          <w:color w:val="2F2F2F"/>
          <w:spacing w:val="-6"/>
          <w:sz w:val="25"/>
        </w:rPr>
        <w:t>Data</w:t>
      </w:r>
      <w:r>
        <w:rPr>
          <w:rFonts w:ascii="Times New Roman" w:hAnsi="Times New Roman"/>
          <w:color w:val="0A0A0A"/>
          <w:spacing w:val="-6"/>
          <w:sz w:val="25"/>
        </w:rPr>
        <w:t>were</w:t>
      </w:r>
      <w:r>
        <w:rPr>
          <w:rFonts w:ascii="Times New Roman" w:hAnsi="Times New Roman"/>
          <w:color w:val="1A1A1A"/>
          <w:spacing w:val="-6"/>
          <w:sz w:val="25"/>
        </w:rPr>
        <w:t>analyzed</w:t>
      </w:r>
      <w:r>
        <w:rPr>
          <w:rFonts w:ascii="Times New Roman" w:hAnsi="Times New Roman"/>
          <w:spacing w:val="-6"/>
          <w:sz w:val="25"/>
        </w:rPr>
        <w:t>usiny</w:t>
      </w:r>
      <w:r>
        <w:rPr>
          <w:rFonts w:ascii="Times New Roman" w:hAnsi="Times New Roman"/>
          <w:color w:val="232323"/>
          <w:spacing w:val="-6"/>
          <w:sz w:val="25"/>
        </w:rPr>
        <w:t>one-ay</w:t>
      </w:r>
      <w:r>
        <w:rPr>
          <w:rFonts w:ascii="Times New Roman" w:hAnsi="Times New Roman"/>
          <w:color w:val="1C1C1C"/>
          <w:spacing w:val="-6"/>
          <w:sz w:val="25"/>
        </w:rPr>
        <w:t>analysis</w:t>
      </w:r>
      <w:r>
        <w:rPr>
          <w:rFonts w:ascii="Times New Roman" w:hAnsi="Times New Roman"/>
          <w:color w:val="181818"/>
          <w:spacing w:val="-6"/>
          <w:sz w:val="25"/>
        </w:rPr>
        <w:t>of</w:t>
      </w:r>
      <w:r>
        <w:rPr>
          <w:rFonts w:ascii="Times New Roman" w:hAnsi="Times New Roman"/>
          <w:color w:val="1A1A1A"/>
          <w:spacing w:val="-6"/>
          <w:sz w:val="25"/>
        </w:rPr>
        <w:t>variance</w:t>
      </w:r>
      <w:r>
        <w:rPr>
          <w:rFonts w:ascii="Times New Roman" w:hAnsi="Times New Roman"/>
          <w:color w:val="313131"/>
          <w:spacing w:val="-6"/>
          <w:sz w:val="25"/>
        </w:rPr>
        <w:t>with</w:t>
      </w:r>
      <w:proofErr w:type="spellEnd"/>
      <w:proofErr w:type="gramEnd"/>
      <w:r>
        <w:rPr>
          <w:rFonts w:ascii="Times New Roman" w:hAnsi="Times New Roman"/>
          <w:color w:val="313131"/>
          <w:spacing w:val="-6"/>
          <w:sz w:val="25"/>
        </w:rPr>
        <w:t xml:space="preserve"> </w:t>
      </w:r>
      <w:r>
        <w:rPr>
          <w:rFonts w:ascii="Times New Roman" w:hAnsi="Times New Roman"/>
          <w:color w:val="1F1F1F"/>
          <w:spacing w:val="-6"/>
          <w:sz w:val="25"/>
        </w:rPr>
        <w:t>P</w:t>
      </w:r>
      <w:r>
        <w:rPr>
          <w:rFonts w:ascii="Times New Roman" w:hAnsi="Times New Roman"/>
          <w:color w:val="212121"/>
          <w:spacing w:val="-6"/>
          <w:sz w:val="25"/>
        </w:rPr>
        <w:t>&lt;</w:t>
      </w:r>
      <w:r>
        <w:rPr>
          <w:rFonts w:ascii="Times New Roman" w:hAnsi="Times New Roman"/>
          <w:color w:val="1F1F1F"/>
          <w:spacing w:val="-6"/>
          <w:sz w:val="25"/>
        </w:rPr>
        <w:t>0.05</w:t>
      </w:r>
      <w:r>
        <w:rPr>
          <w:rFonts w:ascii="Times New Roman" w:hAnsi="Times New Roman"/>
          <w:color w:val="111111"/>
          <w:spacing w:val="-6"/>
          <w:sz w:val="25"/>
        </w:rPr>
        <w:t xml:space="preserve">considered </w:t>
      </w:r>
      <w:r>
        <w:rPr>
          <w:color w:val="161616"/>
          <w:sz w:val="23"/>
        </w:rPr>
        <w:t>statistically</w:t>
      </w:r>
      <w:r>
        <w:rPr>
          <w:color w:val="111111"/>
          <w:sz w:val="23"/>
        </w:rPr>
        <w:t>significant.</w:t>
      </w:r>
      <w:r>
        <w:rPr>
          <w:color w:val="080808"/>
          <w:sz w:val="23"/>
        </w:rPr>
        <w:t>The</w:t>
      </w:r>
      <w:r>
        <w:rPr>
          <w:color w:val="181818"/>
          <w:sz w:val="23"/>
        </w:rPr>
        <w:t>potency</w:t>
      </w:r>
      <w:r>
        <w:rPr>
          <w:color w:val="232323"/>
          <w:sz w:val="23"/>
        </w:rPr>
        <w:t>of</w:t>
      </w:r>
      <w:r>
        <w:rPr>
          <w:color w:val="131313"/>
          <w:sz w:val="23"/>
        </w:rPr>
        <w:t>the</w:t>
      </w:r>
      <w:r>
        <w:rPr>
          <w:color w:val="212121"/>
          <w:sz w:val="23"/>
        </w:rPr>
        <w:t>.â*.</w:t>
      </w:r>
      <w:r>
        <w:rPr>
          <w:i/>
          <w:color w:val="181818"/>
          <w:sz w:val="23"/>
        </w:rPr>
        <w:t>.safiv‹i</w:t>
      </w:r>
      <w:r>
        <w:rPr>
          <w:color w:val="131313"/>
          <w:sz w:val="23"/>
        </w:rPr>
        <w:t>extracts</w:t>
      </w:r>
      <w:r>
        <w:rPr>
          <w:color w:val="1F1F1F"/>
          <w:sz w:val="23"/>
        </w:rPr>
        <w:t>»as</w:t>
      </w:r>
      <w:r>
        <w:rPr>
          <w:color w:val="0F0F0F"/>
          <w:sz w:val="23"/>
        </w:rPr>
        <w:t>assessed</w:t>
      </w:r>
      <w:r>
        <w:rPr>
          <w:color w:val="1A1A1A"/>
          <w:sz w:val="23"/>
        </w:rPr>
        <w:t>using</w:t>
      </w:r>
      <w:r>
        <w:rPr>
          <w:color w:val="131313"/>
          <w:sz w:val="23"/>
        </w:rPr>
        <w:t xml:space="preserve">molecular </w:t>
      </w:r>
      <w:r>
        <w:rPr>
          <w:color w:val="1A1A1A"/>
          <w:spacing w:val="-8"/>
          <w:sz w:val="23"/>
        </w:rPr>
        <w:t>docking.</w:t>
      </w:r>
      <w:r>
        <w:rPr>
          <w:color w:val="1C1C1C"/>
          <w:spacing w:val="-8"/>
          <w:sz w:val="23"/>
        </w:rPr>
        <w:t>From</w:t>
      </w:r>
      <w:r>
        <w:rPr>
          <w:color w:val="181818"/>
          <w:spacing w:val="-8"/>
          <w:sz w:val="23"/>
        </w:rPr>
        <w:t>the</w:t>
      </w:r>
      <w:r>
        <w:rPr>
          <w:color w:val="0F0F0F"/>
          <w:spacing w:val="-8"/>
          <w:sz w:val="23"/>
        </w:rPr>
        <w:t>thirty-</w:t>
      </w:r>
      <w:proofErr w:type="gramStart"/>
      <w:r>
        <w:rPr>
          <w:color w:val="0F0F0F"/>
          <w:spacing w:val="-8"/>
          <w:sz w:val="23"/>
        </w:rPr>
        <w:t>three(</w:t>
      </w:r>
      <w:proofErr w:type="gramEnd"/>
      <w:r>
        <w:rPr>
          <w:color w:val="0F0F0F"/>
          <w:spacing w:val="-8"/>
          <w:sz w:val="23"/>
        </w:rPr>
        <w:t>33)</w:t>
      </w:r>
      <w:r>
        <w:rPr>
          <w:color w:val="181818"/>
          <w:spacing w:val="-8"/>
          <w:sz w:val="23"/>
        </w:rPr>
        <w:t>tested</w:t>
      </w:r>
      <w:r>
        <w:rPr>
          <w:color w:val="080808"/>
          <w:spacing w:val="-8"/>
          <w:sz w:val="23"/>
        </w:rPr>
        <w:t>isolates</w:t>
      </w:r>
      <w:r>
        <w:rPr>
          <w:color w:val="181818"/>
          <w:spacing w:val="-8"/>
          <w:sz w:val="23"/>
        </w:rPr>
        <w:t>obtained.</w:t>
      </w:r>
      <w:r>
        <w:rPr>
          <w:color w:val="232323"/>
          <w:spacing w:val="-8"/>
          <w:sz w:val="23"/>
        </w:rPr>
        <w:t>54.5%(n=l8)</w:t>
      </w:r>
      <w:r>
        <w:rPr>
          <w:color w:val="242424"/>
          <w:spacing w:val="-8"/>
          <w:sz w:val="23"/>
        </w:rPr>
        <w:t>were</w:t>
      </w:r>
      <w:r>
        <w:rPr>
          <w:color w:val="1A1A1A"/>
          <w:spacing w:val="-8"/>
          <w:sz w:val="23"/>
        </w:rPr>
        <w:t>resistant</w:t>
      </w:r>
      <w:r>
        <w:rPr>
          <w:color w:val="2B2B2B"/>
          <w:spacing w:val="-8"/>
          <w:sz w:val="23"/>
        </w:rPr>
        <w:t>to</w:t>
      </w:r>
      <w:r>
        <w:rPr>
          <w:color w:val="1C1C1C"/>
          <w:spacing w:val="-8"/>
          <w:sz w:val="23"/>
        </w:rPr>
        <w:t xml:space="preserve">one </w:t>
      </w:r>
      <w:r>
        <w:rPr>
          <w:rFonts w:ascii="Times New Roman" w:hAnsi="Times New Roman"/>
          <w:color w:val="111111"/>
          <w:w w:val="90"/>
          <w:sz w:val="25"/>
        </w:rPr>
        <w:t xml:space="preserve">or </w:t>
      </w:r>
      <w:proofErr w:type="spellStart"/>
      <w:r>
        <w:rPr>
          <w:rFonts w:ascii="Times New Roman" w:hAnsi="Times New Roman"/>
          <w:color w:val="181818"/>
          <w:w w:val="90"/>
          <w:sz w:val="25"/>
        </w:rPr>
        <w:t>wore</w:t>
      </w:r>
      <w:r>
        <w:rPr>
          <w:rFonts w:ascii="Times New Roman" w:hAnsi="Times New Roman"/>
          <w:color w:val="131313"/>
          <w:w w:val="90"/>
          <w:sz w:val="25"/>
        </w:rPr>
        <w:t>carbapenelii</w:t>
      </w:r>
      <w:r>
        <w:rPr>
          <w:rFonts w:ascii="Times New Roman" w:hAnsi="Times New Roman"/>
          <w:color w:val="161616"/>
          <w:w w:val="90"/>
          <w:sz w:val="25"/>
        </w:rPr>
        <w:t>antibiotics</w:t>
      </w:r>
      <w:proofErr w:type="spellEnd"/>
      <w:r>
        <w:rPr>
          <w:rFonts w:ascii="Times New Roman" w:hAnsi="Times New Roman"/>
          <w:color w:val="161616"/>
          <w:w w:val="90"/>
          <w:sz w:val="25"/>
        </w:rPr>
        <w:t xml:space="preserve">; </w:t>
      </w:r>
      <w:r>
        <w:rPr>
          <w:rFonts w:ascii="Times New Roman" w:hAnsi="Times New Roman"/>
          <w:color w:val="181818"/>
          <w:w w:val="90"/>
          <w:sz w:val="25"/>
        </w:rPr>
        <w:t xml:space="preserve">39.4% </w:t>
      </w:r>
      <w:r>
        <w:rPr>
          <w:rFonts w:ascii="Times New Roman" w:hAnsi="Times New Roman"/>
          <w:color w:val="262626"/>
          <w:w w:val="90"/>
          <w:sz w:val="25"/>
        </w:rPr>
        <w:t>(n=</w:t>
      </w:r>
      <w:r>
        <w:rPr>
          <w:rFonts w:ascii="Times New Roman" w:hAnsi="Times New Roman"/>
          <w:color w:val="111111"/>
          <w:w w:val="90"/>
          <w:sz w:val="25"/>
        </w:rPr>
        <w:t xml:space="preserve">13), </w:t>
      </w:r>
      <w:r>
        <w:rPr>
          <w:rFonts w:ascii="Times New Roman" w:hAnsi="Times New Roman"/>
          <w:color w:val="0E0E0E"/>
          <w:w w:val="90"/>
          <w:sz w:val="25"/>
        </w:rPr>
        <w:t xml:space="preserve">36.4% </w:t>
      </w:r>
      <w:r>
        <w:rPr>
          <w:rFonts w:ascii="Times New Roman" w:hAnsi="Times New Roman"/>
          <w:color w:val="262626"/>
          <w:w w:val="90"/>
          <w:sz w:val="25"/>
        </w:rPr>
        <w:t xml:space="preserve">(n—12) </w:t>
      </w:r>
      <w:r>
        <w:rPr>
          <w:rFonts w:ascii="Times New Roman" w:hAnsi="Times New Roman"/>
          <w:color w:val="0C0C0C"/>
          <w:w w:val="90"/>
          <w:sz w:val="25"/>
        </w:rPr>
        <w:t xml:space="preserve">and </w:t>
      </w:r>
      <w:r>
        <w:rPr>
          <w:rFonts w:ascii="Times New Roman" w:hAnsi="Times New Roman"/>
          <w:color w:val="0F0F0F"/>
          <w:w w:val="90"/>
          <w:sz w:val="25"/>
        </w:rPr>
        <w:t xml:space="preserve">45.5% </w:t>
      </w:r>
      <w:r>
        <w:rPr>
          <w:rFonts w:ascii="Times New Roman" w:hAnsi="Times New Roman"/>
          <w:color w:val="1A1A1A"/>
          <w:w w:val="90"/>
          <w:sz w:val="25"/>
        </w:rPr>
        <w:t>(n=l</w:t>
      </w:r>
      <w:r>
        <w:rPr>
          <w:rFonts w:ascii="Times New Roman" w:hAnsi="Times New Roman"/>
          <w:color w:val="1F1F1F"/>
          <w:w w:val="90"/>
          <w:sz w:val="25"/>
        </w:rPr>
        <w:t xml:space="preserve">5) </w:t>
      </w:r>
      <w:r>
        <w:rPr>
          <w:rFonts w:ascii="Times New Roman" w:hAnsi="Times New Roman"/>
          <w:color w:val="1A1A1A"/>
          <w:w w:val="90"/>
          <w:sz w:val="25"/>
        </w:rPr>
        <w:t xml:space="preserve">were </w:t>
      </w:r>
      <w:r>
        <w:rPr>
          <w:rFonts w:ascii="Times New Roman" w:hAnsi="Times New Roman"/>
          <w:color w:val="1F1F1F"/>
          <w:w w:val="90"/>
          <w:sz w:val="25"/>
        </w:rPr>
        <w:t xml:space="preserve">resistant </w:t>
      </w:r>
      <w:r>
        <w:rPr>
          <w:rFonts w:ascii="Calibri" w:hAnsi="Calibri"/>
          <w:color w:val="212121"/>
          <w:sz w:val="21"/>
        </w:rPr>
        <w:t>to</w:t>
      </w:r>
      <w:r>
        <w:rPr>
          <w:rFonts w:ascii="Calibri" w:hAnsi="Calibri"/>
          <w:b/>
          <w:sz w:val="21"/>
        </w:rPr>
        <w:t>iirtipencm,</w:t>
      </w:r>
      <w:r>
        <w:rPr>
          <w:rFonts w:ascii="Calibri" w:hAnsi="Calibri"/>
          <w:sz w:val="21"/>
        </w:rPr>
        <w:t>meropcficiTi</w:t>
      </w:r>
      <w:r>
        <w:rPr>
          <w:rFonts w:ascii="Calibri" w:hAnsi="Calibri"/>
          <w:color w:val="111111"/>
          <w:sz w:val="21"/>
        </w:rPr>
        <w:t>and</w:t>
      </w:r>
      <w:r>
        <w:rPr>
          <w:rFonts w:ascii="Calibri" w:hAnsi="Calibri"/>
          <w:b/>
          <w:color w:val="181818"/>
          <w:sz w:val="21"/>
        </w:rPr>
        <w:t>ertapencm,</w:t>
      </w:r>
      <w:r>
        <w:rPr>
          <w:rFonts w:ascii="Calibri" w:hAnsi="Calibri"/>
          <w:color w:val="181818"/>
          <w:sz w:val="21"/>
        </w:rPr>
        <w:t>rcspcctit</w:t>
      </w:r>
      <w:r>
        <w:rPr>
          <w:rFonts w:ascii="Calibri" w:hAnsi="Calibri"/>
          <w:sz w:val="21"/>
        </w:rPr>
        <w:t>elf’.</w:t>
      </w:r>
      <w:r>
        <w:rPr>
          <w:rFonts w:ascii="Calibri" w:hAnsi="Calibri"/>
          <w:color w:val="212121"/>
          <w:sz w:val="21"/>
        </w:rPr>
        <w:t>F'rcm</w:t>
      </w:r>
      <w:r>
        <w:rPr>
          <w:rFonts w:ascii="Calibri" w:hAnsi="Calibri"/>
          <w:color w:val="1D1D1D"/>
          <w:sz w:val="21"/>
        </w:rPr>
        <w:t>the</w:t>
      </w:r>
      <w:r>
        <w:rPr>
          <w:rFonts w:ascii="Calibri" w:hAnsi="Calibri"/>
          <w:color w:val="282828"/>
          <w:sz w:val="21"/>
        </w:rPr>
        <w:t>PCk</w:t>
      </w:r>
      <w:r>
        <w:rPr>
          <w:rFonts w:ascii="Calibri" w:hAnsi="Calibri"/>
          <w:color w:val="1F1F1F"/>
          <w:sz w:val="21"/>
        </w:rPr>
        <w:t>result.</w:t>
      </w:r>
      <w:r>
        <w:rPr>
          <w:rFonts w:ascii="Calibri" w:hAnsi="Calibri"/>
          <w:color w:val="262626"/>
          <w:sz w:val="21"/>
        </w:rPr>
        <w:t>5.1.s%</w:t>
      </w:r>
      <w:r>
        <w:rPr>
          <w:rFonts w:ascii="Calibri" w:hAnsi="Calibri"/>
          <w:color w:val="181818"/>
          <w:sz w:val="21"/>
        </w:rPr>
        <w:t>of</w:t>
      </w:r>
      <w:r>
        <w:rPr>
          <w:rFonts w:ascii="Calibri" w:hAnsi="Calibri"/>
          <w:color w:val="2A2A2A"/>
          <w:sz w:val="21"/>
        </w:rPr>
        <w:t xml:space="preserve">the </w:t>
      </w:r>
      <w:r>
        <w:rPr>
          <w:rFonts w:ascii="Times New Roman" w:hAnsi="Times New Roman"/>
          <w:color w:val="1A1A1A"/>
          <w:w w:val="90"/>
          <w:sz w:val="25"/>
        </w:rPr>
        <w:t xml:space="preserve">isolates </w:t>
      </w:r>
      <w:r>
        <w:rPr>
          <w:rFonts w:ascii="Times New Roman" w:hAnsi="Times New Roman"/>
          <w:color w:val="0F0F0F"/>
          <w:w w:val="90"/>
          <w:sz w:val="25"/>
        </w:rPr>
        <w:t xml:space="preserve">carried </w:t>
      </w:r>
      <w:r>
        <w:rPr>
          <w:rFonts w:ascii="Times New Roman" w:hAnsi="Times New Roman"/>
          <w:color w:val="131313"/>
          <w:w w:val="90"/>
          <w:sz w:val="25"/>
        </w:rPr>
        <w:t xml:space="preserve">one </w:t>
      </w:r>
      <w:r>
        <w:rPr>
          <w:rFonts w:ascii="Times New Roman" w:hAnsi="Times New Roman"/>
          <w:color w:val="1C1C1C"/>
          <w:w w:val="90"/>
          <w:sz w:val="25"/>
        </w:rPr>
        <w:t xml:space="preserve">or </w:t>
      </w:r>
      <w:r>
        <w:rPr>
          <w:rFonts w:ascii="Times New Roman" w:hAnsi="Times New Roman"/>
          <w:color w:val="262626"/>
          <w:w w:val="90"/>
          <w:sz w:val="25"/>
        </w:rPr>
        <w:t xml:space="preserve">two </w:t>
      </w:r>
      <w:r>
        <w:rPr>
          <w:rFonts w:ascii="Times New Roman" w:hAnsi="Times New Roman"/>
          <w:color w:val="0F0F0F"/>
          <w:w w:val="90"/>
          <w:sz w:val="25"/>
        </w:rPr>
        <w:t xml:space="preserve">of </w:t>
      </w:r>
      <w:r>
        <w:rPr>
          <w:rFonts w:ascii="Times New Roman" w:hAnsi="Times New Roman"/>
          <w:color w:val="1F1F1F"/>
          <w:w w:val="90"/>
          <w:sz w:val="25"/>
        </w:rPr>
        <w:t xml:space="preserve">the </w:t>
      </w:r>
      <w:proofErr w:type="spellStart"/>
      <w:r>
        <w:rPr>
          <w:rFonts w:ascii="Times New Roman" w:hAnsi="Times New Roman"/>
          <w:color w:val="1C1C1C"/>
          <w:w w:val="90"/>
          <w:sz w:val="25"/>
        </w:rPr>
        <w:t>carbapenemase</w:t>
      </w:r>
      <w:r>
        <w:rPr>
          <w:rFonts w:ascii="Times New Roman" w:hAnsi="Times New Roman"/>
          <w:color w:val="1F1F1F"/>
          <w:w w:val="90"/>
          <w:sz w:val="25"/>
        </w:rPr>
        <w:t>genes</w:t>
      </w:r>
      <w:proofErr w:type="spellEnd"/>
      <w:r>
        <w:rPr>
          <w:rFonts w:ascii="Times New Roman" w:hAnsi="Times New Roman"/>
          <w:color w:val="1F1F1F"/>
          <w:w w:val="90"/>
          <w:sz w:val="25"/>
        </w:rPr>
        <w:t xml:space="preserve">. </w:t>
      </w:r>
      <w:proofErr w:type="spellStart"/>
      <w:r>
        <w:rPr>
          <w:rFonts w:ascii="Times New Roman" w:hAnsi="Times New Roman"/>
          <w:color w:val="181818"/>
          <w:w w:val="90"/>
          <w:sz w:val="25"/>
        </w:rPr>
        <w:t>T“he</w:t>
      </w:r>
      <w:proofErr w:type="spellEnd"/>
      <w:r>
        <w:rPr>
          <w:rFonts w:ascii="Times New Roman" w:hAnsi="Times New Roman"/>
          <w:color w:val="181818"/>
          <w:w w:val="90"/>
          <w:sz w:val="25"/>
        </w:rPr>
        <w:t xml:space="preserve"> </w:t>
      </w:r>
      <w:r>
        <w:rPr>
          <w:rFonts w:ascii="Times New Roman" w:hAnsi="Times New Roman"/>
          <w:color w:val="0C0C0C"/>
          <w:w w:val="90"/>
          <w:sz w:val="25"/>
        </w:rPr>
        <w:t xml:space="preserve">aqueous </w:t>
      </w:r>
      <w:proofErr w:type="gramStart"/>
      <w:r>
        <w:rPr>
          <w:rFonts w:ascii="Times New Roman" w:hAnsi="Times New Roman"/>
          <w:color w:val="1D1D1D"/>
          <w:w w:val="90"/>
          <w:sz w:val="25"/>
        </w:rPr>
        <w:t>extract</w:t>
      </w:r>
      <w:proofErr w:type="gramEnd"/>
      <w:r>
        <w:rPr>
          <w:rFonts w:ascii="Times New Roman" w:hAnsi="Times New Roman"/>
          <w:color w:val="1D1D1D"/>
          <w:w w:val="90"/>
          <w:sz w:val="25"/>
        </w:rPr>
        <w:t xml:space="preserve"> </w:t>
      </w:r>
      <w:proofErr w:type="spellStart"/>
      <w:r>
        <w:rPr>
          <w:rFonts w:ascii="Times New Roman" w:hAnsi="Times New Roman"/>
          <w:color w:val="2A2A2A"/>
          <w:w w:val="90"/>
          <w:sz w:val="25"/>
        </w:rPr>
        <w:t>Sf.â</w:t>
      </w:r>
      <w:proofErr w:type="spellEnd"/>
      <w:r>
        <w:rPr>
          <w:rFonts w:ascii="Times New Roman" w:hAnsi="Times New Roman"/>
          <w:color w:val="2A2A2A"/>
          <w:w w:val="90"/>
          <w:sz w:val="25"/>
        </w:rPr>
        <w:t xml:space="preserve">. </w:t>
      </w:r>
      <w:r>
        <w:rPr>
          <w:rFonts w:ascii="Times New Roman" w:hAnsi="Times New Roman"/>
          <w:i/>
          <w:color w:val="0F0F0F"/>
          <w:w w:val="90"/>
          <w:sz w:val="25"/>
        </w:rPr>
        <w:t xml:space="preserve">.sativa </w:t>
      </w:r>
      <w:r>
        <w:rPr>
          <w:rFonts w:ascii="Times New Roman" w:hAnsi="Times New Roman"/>
          <w:color w:val="181818"/>
          <w:w w:val="90"/>
          <w:sz w:val="25"/>
        </w:rPr>
        <w:t xml:space="preserve">seed </w:t>
      </w:r>
      <w:r>
        <w:rPr>
          <w:rFonts w:ascii="Times New Roman" w:hAnsi="Times New Roman"/>
          <w:color w:val="1A1A1A"/>
          <w:spacing w:val="-4"/>
          <w:sz w:val="25"/>
        </w:rPr>
        <w:t>showed</w:t>
      </w:r>
      <w:r>
        <w:rPr>
          <w:rFonts w:ascii="Times New Roman" w:hAnsi="Times New Roman"/>
          <w:spacing w:val="-4"/>
          <w:sz w:val="25"/>
        </w:rPr>
        <w:t>notoneof</w:t>
      </w:r>
      <w:r>
        <w:rPr>
          <w:rFonts w:ascii="Times New Roman" w:hAnsi="Times New Roman"/>
          <w:color w:val="0F0F0F"/>
          <w:spacing w:val="-4"/>
          <w:sz w:val="25"/>
        </w:rPr>
        <w:t>inhibitionagainst</w:t>
      </w:r>
      <w:r>
        <w:rPr>
          <w:rFonts w:ascii="Times New Roman" w:hAnsi="Times New Roman"/>
          <w:color w:val="1F1F1F"/>
          <w:spacing w:val="-4"/>
          <w:sz w:val="25"/>
        </w:rPr>
        <w:t>the</w:t>
      </w:r>
      <w:r>
        <w:rPr>
          <w:rFonts w:ascii="Times New Roman" w:hAnsi="Times New Roman"/>
          <w:color w:val="131313"/>
          <w:spacing w:val="-4"/>
          <w:sz w:val="25"/>
        </w:rPr>
        <w:t>tested</w:t>
      </w:r>
      <w:r>
        <w:rPr>
          <w:rFonts w:ascii="Times New Roman" w:hAnsi="Times New Roman"/>
          <w:color w:val="0F0F0F"/>
          <w:spacing w:val="-4"/>
          <w:sz w:val="25"/>
        </w:rPr>
        <w:t>isolates.</w:t>
      </w:r>
      <w:r>
        <w:rPr>
          <w:rFonts w:ascii="Times New Roman" w:hAnsi="Times New Roman"/>
          <w:color w:val="181818"/>
          <w:spacing w:val="-4"/>
          <w:sz w:val="25"/>
        </w:rPr>
        <w:t>The</w:t>
      </w:r>
      <w:r>
        <w:rPr>
          <w:rFonts w:ascii="Times New Roman" w:hAnsi="Times New Roman"/>
          <w:color w:val="151515"/>
          <w:spacing w:val="-4"/>
          <w:sz w:val="25"/>
        </w:rPr>
        <w:t>n-hexane</w:t>
      </w:r>
      <w:r>
        <w:rPr>
          <w:rFonts w:ascii="Times New Roman" w:hAnsi="Times New Roman"/>
          <w:color w:val="181818"/>
          <w:spacing w:val="-4"/>
          <w:sz w:val="25"/>
        </w:rPr>
        <w:t>extract</w:t>
      </w:r>
      <w:r>
        <w:rPr>
          <w:rFonts w:ascii="Times New Roman" w:hAnsi="Times New Roman"/>
          <w:color w:val="161616"/>
          <w:spacing w:val="-4"/>
          <w:sz w:val="25"/>
        </w:rPr>
        <w:t>had</w:t>
      </w:r>
      <w:r>
        <w:rPr>
          <w:rFonts w:ascii="Times New Roman" w:hAnsi="Times New Roman"/>
          <w:color w:val="181818"/>
          <w:spacing w:val="-4"/>
          <w:sz w:val="25"/>
        </w:rPr>
        <w:t>zone</w:t>
      </w:r>
      <w:r>
        <w:rPr>
          <w:rFonts w:ascii="Times New Roman" w:hAnsi="Times New Roman"/>
          <w:color w:val="313131"/>
          <w:spacing w:val="-4"/>
          <w:sz w:val="25"/>
        </w:rPr>
        <w:t>of</w:t>
      </w:r>
    </w:p>
    <w:p w:rsidR="00F87A9C" w:rsidRDefault="00F87A9C">
      <w:pPr>
        <w:spacing w:line="463" w:lineRule="auto"/>
        <w:jc w:val="both"/>
        <w:rPr>
          <w:rFonts w:ascii="Times New Roman" w:hAnsi="Times New Roman"/>
          <w:sz w:val="25"/>
        </w:rPr>
        <w:sectPr w:rsidR="00F87A9C">
          <w:pgSz w:w="11520" w:h="17460"/>
          <w:pgMar w:top="0" w:right="0" w:bottom="0" w:left="1133" w:header="720" w:footer="720" w:gutter="0"/>
          <w:cols w:space="720"/>
        </w:sectPr>
      </w:pPr>
    </w:p>
    <w:p w:rsidR="00F87A9C" w:rsidRDefault="00F87A9C">
      <w:pPr>
        <w:pStyle w:val="BodyText"/>
        <w:rPr>
          <w:rFonts w:ascii="Times New Roman"/>
        </w:rPr>
      </w:pPr>
      <w:r>
        <w:rPr>
          <w:rFonts w:ascii="Times New Roman"/>
        </w:rPr>
        <w:lastRenderedPageBreak/>
        <w:pict>
          <v:group id="docshapegroup22" o:spid="_x0000_s1029" style="position:absolute;margin-left:.95pt;margin-top:0;width:579.05pt;height:616.1pt;z-index:-15830016;mso-position-horizontal-relative:page;mso-position-vertical-relative:page" coordorigin="19" coordsize="11581,12322">
            <v:shape id="docshape23" o:spid="_x0000_s1032" type="#_x0000_t75" style="position:absolute;left:10382;top:134;width:231;height:68">
              <v:imagedata r:id="rId9" o:title=""/>
            </v:shape>
            <v:shape id="docshape24" o:spid="_x0000_s1031" style="position:absolute;left:19;width:11581;height:12322" coordorigin="19" coordsize="11581,12322" path="m11600,34l168,34,168,r-5,l163,34r,4l163,125r-96,l67,38r96,l163,34r-96,l67,,62,r,34l19,34r,4l62,38r,87l19,125r,5l62,130r,8649l67,8779,67,130r96,l163,12321r5,l168,130r11432,l11600,125,168,125r,-87l11600,38r,-4xe" fillcolor="#2b2b2b" stroked="f">
              <v:path arrowok="t"/>
            </v:shape>
            <v:shape id="docshape25" o:spid="_x0000_s1030" type="#_x0000_t75" style="position:absolute;left:10847;top:5874;width:523;height:360">
              <v:imagedata r:id="rId10" o:title=""/>
            </v:shape>
            <w10:wrap anchorx="page" anchory="page"/>
          </v:group>
        </w:pict>
      </w:r>
      <w:r>
        <w:rPr>
          <w:rFonts w:ascii="Times New Roman"/>
        </w:rPr>
        <w:pict>
          <v:group id="docshapegroup26" o:spid="_x0000_s1026" style="position:absolute;margin-left:6.25pt;margin-top:851.95pt;width:573.8pt;height:18.75pt;z-index:15734272;mso-position-horizontal-relative:page;mso-position-vertical-relative:page" coordorigin="125,17039" coordsize="11476,375">
            <v:rect id="docshape27" o:spid="_x0000_s1028" style="position:absolute;left:158;top:17408;width:11458;height:5" fillcolor="#2b2b2b" stroked="f"/>
            <v:shape id="docshape28" o:spid="_x0000_s1027" type="#_x0000_t75" style="position:absolute;left:124;top:17039;width:7785;height:365">
              <v:imagedata r:id="rId11" o:title=""/>
            </v:shape>
            <w10:wrap anchorx="page" anchory="page"/>
          </v:group>
        </w:pict>
      </w:r>
      <w:r w:rsidR="00B92C0E">
        <w:rPr>
          <w:rFonts w:ascii="Times New Roman"/>
          <w:noProof/>
        </w:rPr>
        <w:drawing>
          <wp:anchor distT="0" distB="0" distL="0" distR="0" simplePos="0" relativeHeight="15734784" behindDoc="0" locked="0" layoutInCell="1" allowOverlap="1">
            <wp:simplePos x="0" y="0"/>
            <wp:positionH relativeFrom="page">
              <wp:posOffset>7146845</wp:posOffset>
            </wp:positionH>
            <wp:positionV relativeFrom="page">
              <wp:posOffset>10320056</wp:posOffset>
            </wp:positionV>
            <wp:extent cx="219153" cy="249924"/>
            <wp:effectExtent l="0" t="0" r="0" b="0"/>
            <wp:wrapNone/>
            <wp:docPr id="37" name="Image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153" cy="2499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rPr>
          <w:rFonts w:ascii="Times New Roman"/>
        </w:rPr>
      </w:pPr>
    </w:p>
    <w:p w:rsidR="00F87A9C" w:rsidRDefault="00F87A9C">
      <w:pPr>
        <w:pStyle w:val="BodyText"/>
        <w:spacing w:before="133"/>
        <w:rPr>
          <w:rFonts w:ascii="Times New Roman"/>
        </w:rPr>
      </w:pPr>
    </w:p>
    <w:p w:rsidR="00F87A9C" w:rsidRDefault="00B92C0E">
      <w:pPr>
        <w:pStyle w:val="BodyText"/>
        <w:spacing w:line="468" w:lineRule="auto"/>
        <w:ind w:left="78" w:right="1617" w:firstLine="25"/>
        <w:jc w:val="both"/>
      </w:pPr>
      <w:r>
        <w:rPr>
          <w:color w:val="161616"/>
          <w:spacing w:val="-2"/>
        </w:rPr>
        <w:t>inhibition</w:t>
      </w:r>
      <w:r>
        <w:rPr>
          <w:color w:val="0C0C0C"/>
          <w:spacing w:val="-2"/>
        </w:rPr>
        <w:t>that</w:t>
      </w:r>
      <w:r>
        <w:rPr>
          <w:color w:val="131313"/>
          <w:spacing w:val="-2"/>
        </w:rPr>
        <w:t>ranged</w:t>
      </w:r>
      <w:r>
        <w:rPr>
          <w:color w:val="1D1D1D"/>
          <w:spacing w:val="-2"/>
        </w:rPr>
        <w:t>from</w:t>
      </w:r>
      <w:r>
        <w:rPr>
          <w:color w:val="313131"/>
          <w:spacing w:val="-2"/>
        </w:rPr>
        <w:t>26</w:t>
      </w:r>
      <w:r>
        <w:rPr>
          <w:color w:val="232323"/>
          <w:spacing w:val="-2"/>
        </w:rPr>
        <w:t>+</w:t>
      </w:r>
      <w:r>
        <w:rPr>
          <w:color w:val="1F1F1F"/>
          <w:spacing w:val="-2"/>
        </w:rPr>
        <w:t>3</w:t>
      </w:r>
      <w:r>
        <w:rPr>
          <w:color w:val="212121"/>
          <w:spacing w:val="-2"/>
        </w:rPr>
        <w:t>mm</w:t>
      </w:r>
      <w:r>
        <w:rPr>
          <w:color w:val="262626"/>
          <w:spacing w:val="-2"/>
        </w:rPr>
        <w:t>to</w:t>
      </w:r>
      <w:r>
        <w:rPr>
          <w:color w:val="0C0C0C"/>
          <w:spacing w:val="-2"/>
        </w:rPr>
        <w:t>6</w:t>
      </w:r>
      <w:r>
        <w:rPr>
          <w:color w:val="424242"/>
          <w:spacing w:val="-2"/>
        </w:rPr>
        <w:t>+</w:t>
      </w:r>
      <w:r>
        <w:rPr>
          <w:color w:val="161616"/>
          <w:spacing w:val="-2"/>
        </w:rPr>
        <w:t>4</w:t>
      </w:r>
      <w:r>
        <w:rPr>
          <w:spacing w:val="-2"/>
        </w:rPr>
        <w:t>mm</w:t>
      </w:r>
      <w:r>
        <w:rPr>
          <w:color w:val="161616"/>
          <w:spacing w:val="-2"/>
        </w:rPr>
        <w:t>while</w:t>
      </w:r>
      <w:r>
        <w:rPr>
          <w:color w:val="181818"/>
          <w:spacing w:val="-2"/>
        </w:rPr>
        <w:t>the</w:t>
      </w:r>
      <w:r>
        <w:rPr>
          <w:color w:val="0E0E0E"/>
          <w:spacing w:val="-2"/>
        </w:rPr>
        <w:t>methanolic</w:t>
      </w:r>
      <w:r>
        <w:rPr>
          <w:color w:val="1A1A1A"/>
          <w:spacing w:val="-2"/>
        </w:rPr>
        <w:t>extract</w:t>
      </w:r>
      <w:r>
        <w:rPr>
          <w:color w:val="181818"/>
          <w:spacing w:val="-2"/>
        </w:rPr>
        <w:t>had</w:t>
      </w:r>
      <w:r>
        <w:rPr>
          <w:color w:val="0F0F0F"/>
          <w:spacing w:val="-2"/>
        </w:rPr>
        <w:t>zone</w:t>
      </w:r>
      <w:r>
        <w:rPr>
          <w:color w:val="212121"/>
          <w:spacing w:val="-2"/>
        </w:rPr>
        <w:t xml:space="preserve">of </w:t>
      </w:r>
      <w:r>
        <w:rPr>
          <w:color w:val="111111"/>
        </w:rPr>
        <w:t>inhibition</w:t>
      </w:r>
      <w:r>
        <w:rPr>
          <w:color w:val="0F0F0F"/>
        </w:rPr>
        <w:t>from</w:t>
      </w:r>
      <w:r>
        <w:rPr>
          <w:color w:val="161616"/>
        </w:rPr>
        <w:t>12</w:t>
      </w:r>
      <w:r>
        <w:rPr>
          <w:color w:val="5B5B5B"/>
        </w:rPr>
        <w:t>4</w:t>
      </w:r>
      <w:r>
        <w:rPr>
          <w:color w:val="2D2D2D"/>
        </w:rPr>
        <w:t>mm</w:t>
      </w:r>
      <w:r>
        <w:rPr>
          <w:color w:val="282828"/>
        </w:rPr>
        <w:t>to</w:t>
      </w:r>
      <w:r>
        <w:rPr>
          <w:color w:val="313131"/>
        </w:rPr>
        <w:t>6</w:t>
      </w:r>
      <w:r>
        <w:rPr>
          <w:color w:val="2D2D2D"/>
        </w:rPr>
        <w:t>-£</w:t>
      </w:r>
      <w:r>
        <w:rPr>
          <w:color w:val="1C1C1C"/>
        </w:rPr>
        <w:t>3</w:t>
      </w:r>
      <w:r>
        <w:rPr>
          <w:color w:val="0C0C0C"/>
        </w:rPr>
        <w:t>mm.</w:t>
      </w:r>
      <w:r>
        <w:rPr>
          <w:color w:val="131313"/>
        </w:rPr>
        <w:t>The</w:t>
      </w:r>
      <w:r>
        <w:rPr>
          <w:color w:val="181818"/>
        </w:rPr>
        <w:t>MIC</w:t>
      </w:r>
      <w:r>
        <w:rPr>
          <w:color w:val="131313"/>
        </w:rPr>
        <w:t>ranged</w:t>
      </w:r>
      <w:r>
        <w:rPr>
          <w:color w:val="111111"/>
        </w:rPr>
        <w:t>from</w:t>
      </w:r>
      <w:r>
        <w:rPr>
          <w:color w:val="1A1A1A"/>
        </w:rPr>
        <w:t>40</w:t>
      </w:r>
      <w:r>
        <w:rPr>
          <w:color w:val="131313"/>
        </w:rPr>
        <w:t>mg/mLto</w:t>
      </w:r>
      <w:r>
        <w:rPr>
          <w:color w:val="0C0C0C"/>
        </w:rPr>
        <w:t>120</w:t>
      </w:r>
      <w:r>
        <w:t>mg/mL.</w:t>
      </w:r>
      <w:r>
        <w:rPr>
          <w:color w:val="212121"/>
        </w:rPr>
        <w:t xml:space="preserve">The </w:t>
      </w:r>
      <w:r>
        <w:rPr>
          <w:color w:val="181818"/>
        </w:rPr>
        <w:t>qualitative</w:t>
      </w:r>
      <w:r>
        <w:rPr>
          <w:color w:val="1A1A1A"/>
        </w:rPr>
        <w:t>pliytochemical</w:t>
      </w:r>
      <w:r>
        <w:rPr>
          <w:color w:val="181818"/>
        </w:rPr>
        <w:t>screening</w:t>
      </w:r>
      <w:r>
        <w:rPr>
          <w:color w:val="0C0C0C"/>
        </w:rPr>
        <w:t>indicated</w:t>
      </w:r>
      <w:r>
        <w:rPr>
          <w:color w:val="212121"/>
        </w:rPr>
        <w:t>the</w:t>
      </w:r>
      <w:r>
        <w:rPr>
          <w:color w:val="0C0C0C"/>
        </w:rPr>
        <w:t>presence</w:t>
      </w:r>
      <w:r>
        <w:rPr>
          <w:color w:val="1F1F1F"/>
        </w:rPr>
        <w:t>of</w:t>
      </w:r>
      <w:r>
        <w:rPr>
          <w:color w:val="0C0C0C"/>
        </w:rPr>
        <w:t>cardiac</w:t>
      </w:r>
      <w:r>
        <w:t>glycosides</w:t>
      </w:r>
      <w:proofErr w:type="gramStart"/>
      <w:r>
        <w:t>,</w:t>
      </w:r>
      <w:r>
        <w:rPr>
          <w:color w:val="0A0A0A"/>
        </w:rPr>
        <w:t>steroids</w:t>
      </w:r>
      <w:proofErr w:type="gramEnd"/>
      <w:r>
        <w:rPr>
          <w:color w:val="0A0A0A"/>
        </w:rPr>
        <w:t xml:space="preserve">, </w:t>
      </w:r>
      <w:r>
        <w:rPr>
          <w:color w:val="131313"/>
        </w:rPr>
        <w:t xml:space="preserve">phenols </w:t>
      </w:r>
      <w:r>
        <w:rPr>
          <w:color w:val="232323"/>
        </w:rPr>
        <w:t xml:space="preserve">in </w:t>
      </w:r>
      <w:r>
        <w:rPr>
          <w:color w:val="0F0F0F"/>
        </w:rPr>
        <w:t xml:space="preserve">all </w:t>
      </w:r>
      <w:r>
        <w:rPr>
          <w:color w:val="111111"/>
        </w:rPr>
        <w:t xml:space="preserve">three </w:t>
      </w:r>
      <w:r>
        <w:t xml:space="preserve">extracts. </w:t>
      </w:r>
      <w:r>
        <w:rPr>
          <w:color w:val="0A0A0A"/>
        </w:rPr>
        <w:t xml:space="preserve">Other </w:t>
      </w:r>
      <w:proofErr w:type="spellStart"/>
      <w:r>
        <w:rPr>
          <w:color w:val="131313"/>
        </w:rPr>
        <w:t>phytocheinicals</w:t>
      </w:r>
      <w:r>
        <w:rPr>
          <w:color w:val="0A0A0A"/>
        </w:rPr>
        <w:t>present</w:t>
      </w:r>
      <w:proofErr w:type="spellEnd"/>
      <w:r>
        <w:rPr>
          <w:color w:val="0A0A0A"/>
        </w:rPr>
        <w:t xml:space="preserve"> </w:t>
      </w:r>
      <w:r>
        <w:rPr>
          <w:color w:val="0F0F0F"/>
        </w:rPr>
        <w:t xml:space="preserve">included </w:t>
      </w:r>
      <w:r>
        <w:rPr>
          <w:color w:val="111111"/>
        </w:rPr>
        <w:t xml:space="preserve">alkaloids, </w:t>
      </w:r>
      <w:proofErr w:type="spellStart"/>
      <w:r>
        <w:rPr>
          <w:color w:val="0E0E0E"/>
        </w:rPr>
        <w:t>saponins</w:t>
      </w:r>
      <w:proofErr w:type="spellEnd"/>
      <w:r>
        <w:rPr>
          <w:color w:val="0E0E0E"/>
        </w:rPr>
        <w:t xml:space="preserve">, </w:t>
      </w:r>
      <w:proofErr w:type="gramStart"/>
      <w:r>
        <w:rPr>
          <w:color w:val="0F0F0F"/>
          <w:spacing w:val="-2"/>
        </w:rPr>
        <w:t>terpenoid</w:t>
      </w:r>
      <w:r>
        <w:rPr>
          <w:color w:val="0F0F0F"/>
          <w:spacing w:val="-2"/>
        </w:rPr>
        <w:t>s</w:t>
      </w:r>
      <w:r>
        <w:rPr>
          <w:color w:val="1A1A1A"/>
          <w:spacing w:val="-2"/>
        </w:rPr>
        <w:t>and</w:t>
      </w:r>
      <w:r>
        <w:rPr>
          <w:color w:val="111111"/>
          <w:spacing w:val="-2"/>
        </w:rPr>
        <w:t>flavonoids</w:t>
      </w:r>
      <w:r>
        <w:rPr>
          <w:color w:val="0E0E0E"/>
          <w:spacing w:val="-2"/>
        </w:rPr>
        <w:t>(</w:t>
      </w:r>
      <w:proofErr w:type="gramEnd"/>
      <w:r>
        <w:rPr>
          <w:color w:val="0E0E0E"/>
          <w:spacing w:val="-2"/>
        </w:rPr>
        <w:t>methanol</w:t>
      </w:r>
      <w:r>
        <w:rPr>
          <w:color w:val="131313"/>
          <w:spacing w:val="-2"/>
        </w:rPr>
        <w:t>extract).</w:t>
      </w:r>
      <w:r>
        <w:rPr>
          <w:color w:val="161616"/>
          <w:spacing w:val="-2"/>
        </w:rPr>
        <w:t>tannins,</w:t>
      </w:r>
      <w:r>
        <w:rPr>
          <w:color w:val="1C1C1C"/>
          <w:spacing w:val="-2"/>
        </w:rPr>
        <w:t>alkaloids</w:t>
      </w:r>
      <w:r>
        <w:rPr>
          <w:color w:val="2A2A2A"/>
          <w:spacing w:val="-2"/>
        </w:rPr>
        <w:t>and</w:t>
      </w:r>
      <w:r>
        <w:rPr>
          <w:color w:val="0F0F0F"/>
          <w:spacing w:val="-2"/>
        </w:rPr>
        <w:t>terpernoids</w:t>
      </w:r>
      <w:r>
        <w:rPr>
          <w:color w:val="131313"/>
          <w:spacing w:val="-2"/>
        </w:rPr>
        <w:t xml:space="preserve">(n-hexane </w:t>
      </w:r>
      <w:r>
        <w:rPr>
          <w:color w:val="181818"/>
        </w:rPr>
        <w:t xml:space="preserve">extract) </w:t>
      </w:r>
      <w:r>
        <w:rPr>
          <w:color w:val="1F1F1F"/>
        </w:rPr>
        <w:t xml:space="preserve">and </w:t>
      </w:r>
      <w:proofErr w:type="spellStart"/>
      <w:r>
        <w:rPr>
          <w:color w:val="111111"/>
        </w:rPr>
        <w:t>flavonoids</w:t>
      </w:r>
      <w:proofErr w:type="spellEnd"/>
      <w:r>
        <w:rPr>
          <w:color w:val="111111"/>
        </w:rPr>
        <w:t xml:space="preserve"> </w:t>
      </w:r>
      <w:r>
        <w:rPr>
          <w:color w:val="181818"/>
        </w:rPr>
        <w:t xml:space="preserve">(aqueous </w:t>
      </w:r>
      <w:r>
        <w:rPr>
          <w:color w:val="1F1F1F"/>
        </w:rPr>
        <w:t xml:space="preserve">extract). </w:t>
      </w:r>
      <w:r>
        <w:rPr>
          <w:color w:val="161616"/>
        </w:rPr>
        <w:t xml:space="preserve">The GC-MS </w:t>
      </w:r>
      <w:r>
        <w:rPr>
          <w:color w:val="181818"/>
        </w:rPr>
        <w:t xml:space="preserve">analysis </w:t>
      </w:r>
      <w:r>
        <w:rPr>
          <w:color w:val="0F0F0F"/>
        </w:rPr>
        <w:t xml:space="preserve">revealed </w:t>
      </w:r>
      <w:r>
        <w:rPr>
          <w:color w:val="1F1F1F"/>
        </w:rPr>
        <w:t xml:space="preserve">the </w:t>
      </w:r>
      <w:r>
        <w:rPr>
          <w:color w:val="111111"/>
        </w:rPr>
        <w:t xml:space="preserve">presence </w:t>
      </w:r>
      <w:r>
        <w:rPr>
          <w:color w:val="282828"/>
        </w:rPr>
        <w:t xml:space="preserve">of </w:t>
      </w:r>
      <w:r>
        <w:rPr>
          <w:color w:val="080808"/>
        </w:rPr>
        <w:t>different</w:t>
      </w:r>
      <w:r>
        <w:rPr>
          <w:color w:val="111111"/>
        </w:rPr>
        <w:t>fattyacids</w:t>
      </w:r>
      <w:r>
        <w:rPr>
          <w:color w:val="1C1C1C"/>
        </w:rPr>
        <w:t>which</w:t>
      </w:r>
      <w:r>
        <w:rPr>
          <w:color w:val="1A1A1A"/>
        </w:rPr>
        <w:t>include</w:t>
      </w:r>
      <w:r>
        <w:rPr>
          <w:color w:val="0E0E0E"/>
        </w:rPr>
        <w:t>9</w:t>
      </w:r>
      <w:proofErr w:type="gramStart"/>
      <w:r>
        <w:rPr>
          <w:color w:val="0E0E0E"/>
        </w:rPr>
        <w:t>,12</w:t>
      </w:r>
      <w:proofErr w:type="gramEnd"/>
      <w:r>
        <w:rPr>
          <w:color w:val="0E0E0E"/>
        </w:rPr>
        <w:t>-Octadecadienoic</w:t>
      </w:r>
      <w:r>
        <w:rPr>
          <w:color w:val="151515"/>
        </w:rPr>
        <w:t>acid.</w:t>
      </w:r>
      <w:r>
        <w:rPr>
          <w:color w:val="111111"/>
        </w:rPr>
        <w:t>Octadecanoic</w:t>
      </w:r>
      <w:r>
        <w:rPr>
          <w:color w:val="0E0E0E"/>
        </w:rPr>
        <w:t xml:space="preserve">acid.i-lexadccaooic </w:t>
      </w:r>
      <w:r>
        <w:rPr>
          <w:color w:val="131313"/>
        </w:rPr>
        <w:t xml:space="preserve">°.cid. </w:t>
      </w:r>
      <w:r>
        <w:rPr>
          <w:color w:val="0F0F0F"/>
        </w:rPr>
        <w:t>Cyclopropane</w:t>
      </w:r>
      <w:proofErr w:type="gramStart"/>
      <w:r>
        <w:rPr>
          <w:color w:val="0F0F0F"/>
        </w:rPr>
        <w:t>,l,l</w:t>
      </w:r>
      <w:proofErr w:type="gramEnd"/>
      <w:r>
        <w:rPr>
          <w:color w:val="0F0F0F"/>
        </w:rPr>
        <w:t xml:space="preserve">-dichloro-2,2.3.3-tctramethyl, </w:t>
      </w:r>
      <w:r>
        <w:rPr>
          <w:color w:val="151515"/>
        </w:rPr>
        <w:t xml:space="preserve">Methyl </w:t>
      </w:r>
      <w:r>
        <w:rPr>
          <w:color w:val="0C0C0C"/>
        </w:rPr>
        <w:t xml:space="preserve">s:cara:e. </w:t>
      </w:r>
      <w:r>
        <w:rPr>
          <w:color w:val="151515"/>
        </w:rPr>
        <w:t>Propyleneglycol</w:t>
      </w:r>
      <w:r>
        <w:rPr>
          <w:color w:val="111111"/>
        </w:rPr>
        <w:t>Monoleate</w:t>
      </w:r>
      <w:r>
        <w:rPr>
          <w:color w:val="2F2F2F"/>
        </w:rPr>
        <w:t>and</w:t>
      </w:r>
      <w:r>
        <w:rPr>
          <w:color w:val="1A1A1A"/>
        </w:rPr>
        <w:t>11,</w:t>
      </w:r>
      <w:r>
        <w:rPr>
          <w:color w:val="181818"/>
        </w:rPr>
        <w:t>13-Eicosadienoic</w:t>
      </w:r>
      <w:r>
        <w:rPr>
          <w:color w:val="0C0C0C"/>
        </w:rPr>
        <w:t>acid.</w:t>
      </w:r>
      <w:r>
        <w:rPr>
          <w:color w:val="181818"/>
        </w:rPr>
        <w:t>The</w:t>
      </w:r>
      <w:r>
        <w:rPr>
          <w:color w:val="131313"/>
        </w:rPr>
        <w:t>GC-MS</w:t>
      </w:r>
      <w:r>
        <w:rPr>
          <w:color w:val="161616"/>
        </w:rPr>
        <w:t>results</w:t>
      </w:r>
      <w:r>
        <w:rPr>
          <w:color w:val="0F0F0F"/>
        </w:rPr>
        <w:t>when</w:t>
      </w:r>
      <w:r>
        <w:rPr>
          <w:color w:val="0A0A0A"/>
        </w:rPr>
        <w:t xml:space="preserve">docked </w:t>
      </w:r>
      <w:r>
        <w:rPr>
          <w:color w:val="0E0E0E"/>
          <w:spacing w:val="-4"/>
        </w:rPr>
        <w:t>with</w:t>
      </w:r>
      <w:r>
        <w:rPr>
          <w:color w:val="181818"/>
          <w:spacing w:val="-4"/>
        </w:rPr>
        <w:t>thepenicillinbinding</w:t>
      </w:r>
      <w:r>
        <w:rPr>
          <w:color w:val="1C1C1C"/>
          <w:spacing w:val="-4"/>
        </w:rPr>
        <w:t>protein</w:t>
      </w:r>
      <w:r>
        <w:rPr>
          <w:color w:val="1A1A1A"/>
          <w:spacing w:val="-4"/>
        </w:rPr>
        <w:t>of</w:t>
      </w:r>
      <w:r>
        <w:rPr>
          <w:color w:val="1C1C1C"/>
          <w:spacing w:val="-4"/>
        </w:rPr>
        <w:t>the</w:t>
      </w:r>
      <w:r>
        <w:rPr>
          <w:color w:val="161616"/>
          <w:spacing w:val="-4"/>
        </w:rPr>
        <w:t>bacteria</w:t>
      </w:r>
      <w:r>
        <w:rPr>
          <w:color w:val="181818"/>
          <w:spacing w:val="-4"/>
        </w:rPr>
        <w:t>revealedPropyleneglycol</w:t>
      </w:r>
      <w:r>
        <w:rPr>
          <w:color w:val="0E0E0E"/>
          <w:spacing w:val="-4"/>
        </w:rPr>
        <w:t>Slonoleaie</w:t>
      </w:r>
      <w:r>
        <w:rPr>
          <w:color w:val="1C1C1C"/>
          <w:spacing w:val="-4"/>
        </w:rPr>
        <w:t>to</w:t>
      </w:r>
      <w:r>
        <w:rPr>
          <w:color w:val="212121"/>
          <w:spacing w:val="-4"/>
        </w:rPr>
        <w:t xml:space="preserve">liaxe </w:t>
      </w:r>
      <w:proofErr w:type="spellStart"/>
      <w:r>
        <w:rPr>
          <w:color w:val="151515"/>
        </w:rPr>
        <w:t>the</w:t>
      </w:r>
      <w:r>
        <w:rPr>
          <w:color w:val="161616"/>
        </w:rPr>
        <w:t>highest</w:t>
      </w:r>
      <w:proofErr w:type="spellEnd"/>
      <w:r>
        <w:rPr>
          <w:color w:val="161616"/>
        </w:rPr>
        <w:t xml:space="preserve"> </w:t>
      </w:r>
      <w:proofErr w:type="spellStart"/>
      <w:r>
        <w:rPr>
          <w:color w:val="0C0C0C"/>
        </w:rPr>
        <w:t>binding</w:t>
      </w:r>
      <w:r>
        <w:rPr>
          <w:color w:val="131313"/>
        </w:rPr>
        <w:t>negative</w:t>
      </w:r>
      <w:r>
        <w:rPr>
          <w:color w:val="0C0C0C"/>
        </w:rPr>
        <w:t>energy.</w:t>
      </w:r>
      <w:r>
        <w:rPr>
          <w:color w:val="0F0F0F"/>
        </w:rPr>
        <w:t>This</w:t>
      </w:r>
      <w:r>
        <w:rPr>
          <w:color w:val="0C0C0C"/>
        </w:rPr>
        <w:t>study</w:t>
      </w:r>
      <w:proofErr w:type="spellEnd"/>
      <w:r>
        <w:rPr>
          <w:color w:val="0C0C0C"/>
        </w:rPr>
        <w:t xml:space="preserve"> </w:t>
      </w:r>
      <w:r>
        <w:t>suggests</w:t>
      </w:r>
      <w:r>
        <w:rPr>
          <w:color w:val="1C1C1C"/>
        </w:rPr>
        <w:t>that</w:t>
      </w:r>
      <w:r>
        <w:rPr>
          <w:i/>
          <w:color w:val="161616"/>
        </w:rPr>
        <w:t>1S’igella</w:t>
      </w:r>
      <w:r>
        <w:rPr>
          <w:i/>
          <w:color w:val="1D1D1D"/>
        </w:rPr>
        <w:t>sativa</w:t>
      </w:r>
      <w:r>
        <w:rPr>
          <w:color w:val="161616"/>
        </w:rPr>
        <w:t>seed</w:t>
      </w:r>
      <w:r>
        <w:rPr>
          <w:color w:val="0F0F0F"/>
        </w:rPr>
        <w:t xml:space="preserve">extracts </w:t>
      </w:r>
      <w:r>
        <w:rPr>
          <w:color w:val="212121"/>
          <w:w w:val="90"/>
        </w:rPr>
        <w:t>(</w:t>
      </w:r>
      <w:proofErr w:type="spellStart"/>
      <w:r>
        <w:rPr>
          <w:color w:val="212121"/>
          <w:w w:val="90"/>
        </w:rPr>
        <w:t>methanol</w:t>
      </w:r>
      <w:r>
        <w:rPr>
          <w:color w:val="0C0C0C"/>
          <w:w w:val="90"/>
        </w:rPr>
        <w:t>and</w:t>
      </w:r>
      <w:proofErr w:type="spellEnd"/>
      <w:r>
        <w:rPr>
          <w:color w:val="0C0C0C"/>
          <w:w w:val="90"/>
        </w:rPr>
        <w:t xml:space="preserve"> </w:t>
      </w:r>
      <w:r>
        <w:rPr>
          <w:color w:val="1A1A1A"/>
          <w:w w:val="90"/>
        </w:rPr>
        <w:t xml:space="preserve">n-hexane) </w:t>
      </w:r>
      <w:r>
        <w:rPr>
          <w:color w:val="181818"/>
          <w:w w:val="90"/>
        </w:rPr>
        <w:t xml:space="preserve">possess </w:t>
      </w:r>
      <w:proofErr w:type="spellStart"/>
      <w:r>
        <w:rPr>
          <w:color w:val="1C1C1C"/>
          <w:w w:val="90"/>
        </w:rPr>
        <w:t>antimicrobial</w:t>
      </w:r>
      <w:r>
        <w:rPr>
          <w:color w:val="161616"/>
          <w:w w:val="90"/>
        </w:rPr>
        <w:t>activities</w:t>
      </w:r>
      <w:proofErr w:type="spellEnd"/>
      <w:r>
        <w:rPr>
          <w:color w:val="161616"/>
          <w:w w:val="90"/>
        </w:rPr>
        <w:t xml:space="preserve"> </w:t>
      </w:r>
      <w:r>
        <w:rPr>
          <w:color w:val="0F0F0F"/>
          <w:w w:val="90"/>
        </w:rPr>
        <w:t xml:space="preserve">against </w:t>
      </w:r>
      <w:proofErr w:type="spellStart"/>
      <w:r>
        <w:rPr>
          <w:color w:val="111111"/>
          <w:w w:val="90"/>
        </w:rPr>
        <w:t>carbapenem</w:t>
      </w:r>
      <w:r>
        <w:rPr>
          <w:color w:val="0F0F0F"/>
          <w:w w:val="90"/>
        </w:rPr>
        <w:t>resistant</w:t>
      </w:r>
      <w:r>
        <w:rPr>
          <w:w w:val="90"/>
        </w:rPr>
        <w:t>bacteria</w:t>
      </w:r>
      <w:proofErr w:type="spellEnd"/>
      <w:r>
        <w:rPr>
          <w:w w:val="90"/>
        </w:rPr>
        <w:t>.</w:t>
      </w:r>
    </w:p>
    <w:sectPr w:rsidR="00F87A9C" w:rsidSect="00F87A9C">
      <w:pgSz w:w="11600" w:h="17500"/>
      <w:pgMar w:top="0" w:right="0" w:bottom="0" w:left="1133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F87A9C"/>
    <w:rsid w:val="002453B3"/>
    <w:rsid w:val="00B92C0E"/>
    <w:rsid w:val="00F87A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87A9C"/>
    <w:rPr>
      <w:rFonts w:ascii="Cambria" w:eastAsia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F87A9C"/>
    <w:rPr>
      <w:sz w:val="23"/>
      <w:szCs w:val="23"/>
    </w:rPr>
  </w:style>
  <w:style w:type="paragraph" w:styleId="ListParagraph">
    <w:name w:val="List Paragraph"/>
    <w:basedOn w:val="Normal"/>
    <w:uiPriority w:val="1"/>
    <w:qFormat/>
    <w:rsid w:val="00F87A9C"/>
  </w:style>
  <w:style w:type="paragraph" w:customStyle="1" w:styleId="TableParagraph">
    <w:name w:val="Table Paragraph"/>
    <w:basedOn w:val="Normal"/>
    <w:uiPriority w:val="1"/>
    <w:qFormat/>
    <w:rsid w:val="00F87A9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pn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381</Words>
  <Characters>2177</Characters>
  <Application>Microsoft Office Word</Application>
  <DocSecurity>0</DocSecurity>
  <Lines>18</Lines>
  <Paragraphs>5</Paragraphs>
  <ScaleCrop>false</ScaleCrop>
  <Company/>
  <LinksUpToDate>false</LinksUpToDate>
  <CharactersWithSpaces>2553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Scanned by Scan2Net</dc:title>
  <dc:subject>Scanned Document</dc:subject>
  <dc:creator>Scan2Net</dc:creator>
  <cp:keywords>Scan2Net, s2n</cp:keywords>
  <cp:lastModifiedBy>HP</cp:lastModifiedBy>
  <cp:revision>2</cp:revision>
  <dcterms:created xsi:type="dcterms:W3CDTF">2026-01-08T10:41:00Z</dcterms:created>
  <dcterms:modified xsi:type="dcterms:W3CDTF">2026-01-08T10:43:00Z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2026-01-08T00:00:00Z</vt:filetime>
  </property>
  <property fmtid="{D5CDD505-2E9C-101B-9397-08002B2CF9AE}" pid="3" name="Creator">
    <vt:lpwstr>BE4-BDL-V1A-C50</vt:lpwstr>
  </property>
  <property fmtid="{D5CDD505-2E9C-101B-9397-08002B2CF9AE}" pid="4" name="LastSaved">
    <vt:filetime>2026-01-08T00:00:00Z</vt:filetime>
  </property>
  <property fmtid="{D5CDD505-2E9C-101B-9397-08002B2CF9AE}" pid="5" name="Producer">
    <vt:lpwstr>libimg Image Output V6.94D (c) Image Access</vt:lpwstr>
  </property>
</Properties>
</file>