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CHEMICAL COMPOSITION OF </w:t>
      </w:r>
      <w:proofErr w:type="spellStart"/>
      <w:r>
        <w:rPr>
          <w:rFonts w:ascii="Times New Roman" w:hAnsi="Times New Roman" w:cs="Times New Roman"/>
          <w:b/>
          <w:i/>
          <w:iCs/>
          <w:sz w:val="28"/>
          <w:szCs w:val="28"/>
        </w:rPr>
        <w:t>Cenchrus</w:t>
      </w:r>
      <w:proofErr w:type="spellEnd"/>
      <w:r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iCs/>
          <w:sz w:val="28"/>
          <w:szCs w:val="28"/>
        </w:rPr>
        <w:t>purpureus</w:t>
      </w:r>
      <w:r>
        <w:rPr>
          <w:rFonts w:ascii="Times New Roman" w:hAnsi="Times New Roman" w:cs="Times New Roman"/>
          <w:b/>
          <w:sz w:val="28"/>
          <w:szCs w:val="28"/>
        </w:rPr>
        <w:t>HARVESTED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IN THE DRY SEASON AND ENSILED WITH LAYER MANURE</w:t>
      </w:r>
    </w:p>
    <w:p w:rsidR="00BE621B" w:rsidRDefault="00BE621B" w:rsidP="00BE621B">
      <w:pPr>
        <w:spacing w:before="120"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BY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ADEGOKE, NAHEEMAT TEMITAYO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MATRIC NO: 20180895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DEPARTMENT OF PASTURE AND RANGEMANAGEMENT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 PROJECT SUBMITTED TO THE COLLEGE OF ANIMAL SCIENCE AND LIVESTOCK PRODUCTION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IN PARTIAL FULFILMENT OF THE REQUIREMENTS FOR THE AWARD OF BACHELOR OF AGRICULTURE (B. AGRIC. </w:t>
      </w:r>
      <w:proofErr w:type="spellStart"/>
      <w:r>
        <w:rPr>
          <w:rFonts w:ascii="Times New Roman" w:hAnsi="Times New Roman"/>
          <w:b/>
          <w:sz w:val="28"/>
          <w:szCs w:val="28"/>
        </w:rPr>
        <w:t>Hons</w:t>
      </w:r>
      <w:proofErr w:type="spellEnd"/>
      <w:r>
        <w:rPr>
          <w:rFonts w:ascii="Times New Roman" w:hAnsi="Times New Roman"/>
          <w:b/>
          <w:sz w:val="28"/>
          <w:szCs w:val="28"/>
        </w:rPr>
        <w:t>) DEGREE OF THE FEDERAL UNIVERSITY OF AGRICULTURE, ABEOKUTA OGUN STATE, NIGERIA.</w:t>
      </w:r>
    </w:p>
    <w:p w:rsidR="00BE621B" w:rsidRDefault="00BE621B" w:rsidP="00BE621B">
      <w:pPr>
        <w:spacing w:before="120"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E621B" w:rsidRDefault="00BE621B" w:rsidP="00BE621B">
      <w:pPr>
        <w:spacing w:before="120" w:after="0" w:line="360" w:lineRule="auto"/>
        <w:ind w:firstLineChars="2400" w:firstLine="6746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JANUARY</w:t>
      </w:r>
      <w:proofErr w:type="gramStart"/>
      <w:r>
        <w:rPr>
          <w:rFonts w:ascii="Times New Roman" w:hAnsi="Times New Roman"/>
          <w:b/>
          <w:sz w:val="28"/>
          <w:szCs w:val="28"/>
        </w:rPr>
        <w:t>,2025</w:t>
      </w:r>
      <w:proofErr w:type="gramEnd"/>
      <w:r>
        <w:rPr>
          <w:rFonts w:ascii="Times New Roman" w:hAnsi="Times New Roman"/>
          <w:b/>
          <w:sz w:val="28"/>
          <w:szCs w:val="28"/>
        </w:rPr>
        <w:t>.</w:t>
      </w:r>
    </w:p>
    <w:p w:rsidR="00D762CB" w:rsidRDefault="00D762CB"/>
    <w:p w:rsidR="00BE621B" w:rsidRDefault="00BE621B"/>
    <w:p w:rsidR="00BE621B" w:rsidRDefault="00BE621B" w:rsidP="00BE621B">
      <w:pPr>
        <w:spacing w:before="120" w:after="0" w:line="360" w:lineRule="auto"/>
        <w:jc w:val="center"/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ABSTRACT</w:t>
      </w:r>
    </w:p>
    <w:p w:rsidR="00BE621B" w:rsidRDefault="00BE621B" w:rsidP="00BE621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This study evaluated the chemical composition of </w:t>
      </w:r>
      <w:proofErr w:type="spellStart"/>
      <w:r>
        <w:rPr>
          <w:rStyle w:val="Emphasis"/>
          <w:rFonts w:ascii="Times New Roman" w:hAnsi="Times New Roman" w:cs="Times New Roman"/>
          <w:sz w:val="24"/>
          <w:szCs w:val="24"/>
        </w:rPr>
        <w:t>Cenchrus</w:t>
      </w:r>
      <w:proofErr w:type="spellEnd"/>
      <w:r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Emphasis"/>
          <w:rFonts w:ascii="Times New Roman" w:hAnsi="Times New Roman" w:cs="Times New Roman"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(elephant grass) harvested during the dry season and ensiled with layer manure under varying conditions to improve its nutritional value for livestock during feed-scarce periods. A 4 × 2 × 2 factorial experiment investigated the effects of ensiling duration (0, 21, 42, and 63 days), manure type (air-dried and fermented), and manure inclusion levels (0% and 5%), with each treatment replicated three times. The forage was harvested at 15 cm above ground level, chopped into 2–3 cm lengths, and wilted for 24 hours. Layer manure air-dried and fermented for 21 days, was mixed with the forage and compressed into 400–500 ml </w:t>
      </w:r>
      <w:proofErr w:type="spellStart"/>
      <w:r>
        <w:rPr>
          <w:rFonts w:ascii="Times New Roman" w:hAnsi="Times New Roman" w:cs="Times New Roman"/>
          <w:sz w:val="24"/>
          <w:szCs w:val="24"/>
        </w:rPr>
        <w:t>silos.</w:t>
      </w:r>
      <w:r>
        <w:rPr>
          <w:rStyle w:val="Strong"/>
          <w:rFonts w:ascii="Times New Roman" w:hAnsi="Times New Roman" w:cs="Times New Roman"/>
          <w:sz w:val="24"/>
          <w:szCs w:val="24"/>
        </w:rPr>
        <w:t>AOAC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Official Methods of Analysis and Van </w:t>
      </w:r>
      <w:proofErr w:type="spellStart"/>
      <w:r>
        <w:rPr>
          <w:rStyle w:val="Strong"/>
          <w:rFonts w:ascii="Times New Roman" w:hAnsi="Times New Roman" w:cs="Times New Roman"/>
          <w:sz w:val="24"/>
          <w:szCs w:val="24"/>
        </w:rPr>
        <w:t>Soest</w:t>
      </w:r>
      <w:proofErr w:type="spellEnd"/>
      <w:r>
        <w:rPr>
          <w:rStyle w:val="Strong"/>
          <w:rFonts w:ascii="Times New Roman" w:hAnsi="Times New Roman" w:cs="Times New Roman"/>
          <w:sz w:val="24"/>
          <w:szCs w:val="24"/>
        </w:rPr>
        <w:t xml:space="preserve"> et al. (1991</w:t>
      </w:r>
      <w:proofErr w:type="gramStart"/>
      <w:r>
        <w:rPr>
          <w:rStyle w:val="Strong"/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was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used to calculate </w:t>
      </w:r>
      <w:proofErr w:type="spellStart"/>
      <w:r>
        <w:rPr>
          <w:rFonts w:ascii="Times New Roman" w:hAnsi="Times New Roman" w:cs="Times New Roman"/>
          <w:sz w:val="24"/>
          <w:szCs w:val="24"/>
        </w:rPr>
        <w:t>theproximate,fiber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mineral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analysis.</w:t>
      </w:r>
      <w:r>
        <w:rPr>
          <w:rFonts w:ascii="Times New Roman" w:eastAsia="SimSun" w:hAnsi="Times New Roman" w:cs="Times New Roman"/>
          <w:sz w:val="24"/>
          <w:szCs w:val="24"/>
        </w:rPr>
        <w:t>Near</w:t>
      </w:r>
      <w:proofErr w:type="spellEnd"/>
      <w:r>
        <w:rPr>
          <w:rFonts w:ascii="Times New Roman" w:eastAsia="SimSun" w:hAnsi="Times New Roman" w:cs="Times New Roman"/>
          <w:sz w:val="24"/>
          <w:szCs w:val="24"/>
        </w:rPr>
        <w:t xml:space="preserve">-Infrared Spectroscopy machine was used to analyze the nutritional component of the samples. The result was calculated using (SAS) 1999 package. </w:t>
      </w:r>
      <w:r>
        <w:rPr>
          <w:rFonts w:ascii="Times New Roman" w:hAnsi="Times New Roman" w:cs="Times New Roman"/>
          <w:sz w:val="24"/>
          <w:szCs w:val="24"/>
        </w:rPr>
        <w:t xml:space="preserve">The highest crude protein (CP) content (12.79%) was observed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unensiled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r>
        <w:rPr>
          <w:rFonts w:ascii="Times New Roman" w:hAnsi="Times New Roman" w:cs="Times New Roman"/>
          <w:sz w:val="24"/>
          <w:szCs w:val="24"/>
        </w:rPr>
        <w:t>combined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5% fermented manure, while the lowest (9.35%) occurred when ensiled for 21 days without manure. Dry matter (DM) content was highest (91.75%) in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r>
        <w:rPr>
          <w:rFonts w:ascii="Times New Roman" w:hAnsi="Times New Roman" w:cs="Times New Roman"/>
          <w:sz w:val="24"/>
          <w:szCs w:val="24"/>
        </w:rPr>
        <w:t>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63 days without manure and lowest (90.92%) when ensiled for 21 days with 5% fermented manure. Ether extract (EE) peaked (1.88%) </w:t>
      </w:r>
      <w:proofErr w:type="spellStart"/>
      <w:r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ensiled for 21 days with 5% air-dried manure, while crude fiber (CF) was highest (20.56%) when ensiled for 63 days with 5% air-dried </w:t>
      </w:r>
      <w:proofErr w:type="spellStart"/>
      <w:r>
        <w:rPr>
          <w:rFonts w:ascii="Times New Roman" w:hAnsi="Times New Roman" w:cs="Times New Roman"/>
          <w:sz w:val="24"/>
          <w:szCs w:val="24"/>
        </w:rPr>
        <w:t>manure.Fiber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analysis showed significant variations in neutral detergent fiber (NDF), acid detergent fiber (ADF), and acid detergent lignin (ADL). The highest NDF  (68.96%) was observed in </w:t>
      </w:r>
      <w:proofErr w:type="spellStart"/>
      <w:r>
        <w:rPr>
          <w:rFonts w:ascii="Times New Roman" w:hAnsi="Times New Roman" w:cs="Times New Roman"/>
          <w:sz w:val="24"/>
          <w:szCs w:val="24"/>
        </w:rPr>
        <w:t>unensiled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without manure, while the lowest  (61.47%) was found in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ensiled for 63 days with 5% fermented manure. ADF levels, which indicate cellulose and lignin content, were lowest (40.96%) in </w:t>
      </w:r>
      <w:proofErr w:type="spellStart"/>
      <w:r>
        <w:rPr>
          <w:rFonts w:ascii="Times New Roman" w:hAnsi="Times New Roman" w:cs="Times New Roman"/>
          <w:sz w:val="24"/>
          <w:szCs w:val="24"/>
        </w:rPr>
        <w:t>unensiled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r>
        <w:rPr>
          <w:rFonts w:ascii="Times New Roman" w:hAnsi="Times New Roman" w:cs="Times New Roman"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5% air-dried manure and highest (47.21%) in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r>
        <w:rPr>
          <w:rFonts w:ascii="Times New Roman" w:hAnsi="Times New Roman" w:cs="Times New Roman"/>
          <w:sz w:val="24"/>
          <w:szCs w:val="24"/>
        </w:rPr>
        <w:t>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42 days without manure. ADL content was highest (7.09%) in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r>
        <w:rPr>
          <w:rFonts w:ascii="Times New Roman" w:hAnsi="Times New Roman" w:cs="Times New Roman"/>
          <w:sz w:val="24"/>
          <w:szCs w:val="24"/>
        </w:rPr>
        <w:t>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63 days with 5% fermented manure, highlighting the role of lignin in fiber rigidity and digestibility. The highest calcium content (5.30%) was observed in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cenchrus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ensiled for 63 days, while the highest phosphorus content (3.48%) was recorded when </w:t>
      </w:r>
      <w:proofErr w:type="spellStart"/>
      <w:r>
        <w:rPr>
          <w:rFonts w:ascii="Times New Roman" w:hAnsi="Times New Roman" w:cs="Times New Roman"/>
          <w:sz w:val="24"/>
          <w:szCs w:val="24"/>
        </w:rPr>
        <w:t>unensiled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5% fermented manure. The study concludes that </w:t>
      </w:r>
      <w:proofErr w:type="spellStart"/>
      <w:r>
        <w:rPr>
          <w:rFonts w:ascii="Times New Roman" w:hAnsi="Times New Roman" w:cs="Times New Roman"/>
          <w:sz w:val="24"/>
          <w:szCs w:val="24"/>
        </w:rPr>
        <w:t>unensiled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Emphasis"/>
          <w:rFonts w:ascii="Times New Roman" w:hAnsi="Times New Roman" w:cs="Times New Roman"/>
          <w:sz w:val="24"/>
          <w:szCs w:val="24"/>
        </w:rPr>
        <w:t>Cenchrus</w:t>
      </w:r>
      <w:proofErr w:type="spellEnd"/>
      <w:r>
        <w:rPr>
          <w:rStyle w:val="Emphasis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Style w:val="Emphasis"/>
          <w:rFonts w:ascii="Times New Roman" w:hAnsi="Times New Roman" w:cs="Times New Roman"/>
          <w:sz w:val="24"/>
          <w:szCs w:val="24"/>
        </w:rPr>
        <w:t>purpureus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with 5% air-dried manure is optimal for maximizing crude protein </w:t>
      </w:r>
      <w:proofErr w:type="gramStart"/>
      <w:r>
        <w:rPr>
          <w:rFonts w:ascii="Times New Roman" w:hAnsi="Times New Roman" w:cs="Times New Roman"/>
          <w:sz w:val="24"/>
          <w:szCs w:val="24"/>
        </w:rPr>
        <w:t>content,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while ensiling with 5% fermented manure for 21 to 63 days enhances fiber digestibility and mineral bio-availability. </w:t>
      </w:r>
    </w:p>
    <w:p w:rsidR="00BE621B" w:rsidRDefault="00BE621B"/>
    <w:sectPr w:rsidR="00BE621B" w:rsidSect="00D762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20"/>
  <w:characterSpacingControl w:val="doNotCompress"/>
  <w:compat/>
  <w:rsids>
    <w:rsidRoot w:val="00BE621B"/>
    <w:rsid w:val="00BE621B"/>
    <w:rsid w:val="00D76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621B"/>
    <w:pPr>
      <w:spacing w:after="160" w:line="259" w:lineRule="auto"/>
    </w:pPr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rsid w:val="00BE621B"/>
    <w:rPr>
      <w:i/>
      <w:iCs/>
    </w:rPr>
  </w:style>
  <w:style w:type="character" w:styleId="Strong">
    <w:name w:val="Strong"/>
    <w:basedOn w:val="DefaultParagraphFont"/>
    <w:qFormat/>
    <w:rsid w:val="00BE621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473</Words>
  <Characters>2698</Characters>
  <Application>Microsoft Office Word</Application>
  <DocSecurity>0</DocSecurity>
  <Lines>22</Lines>
  <Paragraphs>6</Paragraphs>
  <ScaleCrop>false</ScaleCrop>
  <Company/>
  <LinksUpToDate>false</LinksUpToDate>
  <CharactersWithSpaces>3165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2025-12-19T22:25:00Z</dcterms:created>
  <dcterms:modified xsi:type="dcterms:W3CDTF">2025-12-19T22:26:00Z</dcterms:modified>
</cp:coreProperties>
</file>