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2DF3" w:rsidRPr="00B3380F" w:rsidRDefault="00A02DF3" w:rsidP="00A02DF3">
      <w:pPr>
        <w:spacing w:line="360" w:lineRule="auto"/>
        <w:jc w:val="center"/>
        <w:rPr>
          <w:rFonts w:ascii="Times New Roman" w:hAnsi="Times New Roman" w:cs="Times New Roman"/>
          <w:b/>
          <w:sz w:val="24"/>
          <w:szCs w:val="24"/>
        </w:rPr>
      </w:pPr>
      <w:bookmarkStart w:id="0" w:name="_Hlk150435542"/>
      <w:r w:rsidRPr="00B3380F">
        <w:rPr>
          <w:rFonts w:ascii="Times New Roman" w:hAnsi="Times New Roman" w:cs="Times New Roman"/>
          <w:b/>
          <w:sz w:val="24"/>
          <w:szCs w:val="24"/>
        </w:rPr>
        <w:t>ASSESSMENT OF BACTEREMIA AND MYCOTOXIN EXPOSURE IN SEVERE ACUTE MALNOURISHED (SAM) INFANTS AND YOUNG CHILDREN POPULATION IN OGUN STATE, NIGERIA</w:t>
      </w:r>
    </w:p>
    <w:bookmarkEnd w:id="0"/>
    <w:p w:rsidR="00A02DF3" w:rsidRPr="00B3380F" w:rsidRDefault="00A02DF3" w:rsidP="00A02DF3">
      <w:pPr>
        <w:spacing w:line="360" w:lineRule="auto"/>
        <w:jc w:val="center"/>
        <w:rPr>
          <w:rFonts w:ascii="Times New Roman" w:hAnsi="Times New Roman" w:cs="Times New Roman"/>
          <w:b/>
          <w:sz w:val="24"/>
          <w:szCs w:val="24"/>
        </w:rPr>
      </w:pPr>
    </w:p>
    <w:p w:rsidR="00A02DF3" w:rsidRPr="00B3380F" w:rsidRDefault="00A02DF3" w:rsidP="00A02DF3">
      <w:pPr>
        <w:spacing w:line="360" w:lineRule="auto"/>
        <w:jc w:val="center"/>
        <w:rPr>
          <w:rFonts w:ascii="Times New Roman" w:hAnsi="Times New Roman" w:cs="Times New Roman"/>
          <w:b/>
          <w:sz w:val="24"/>
          <w:szCs w:val="24"/>
        </w:rPr>
      </w:pPr>
      <w:r w:rsidRPr="00B3380F">
        <w:rPr>
          <w:rFonts w:ascii="Times New Roman" w:hAnsi="Times New Roman" w:cs="Times New Roman"/>
          <w:b/>
          <w:sz w:val="24"/>
          <w:szCs w:val="24"/>
        </w:rPr>
        <w:t xml:space="preserve">A RESEARCH </w:t>
      </w:r>
    </w:p>
    <w:p w:rsidR="00A02DF3" w:rsidRPr="00B3380F" w:rsidRDefault="00A02DF3" w:rsidP="00A02DF3">
      <w:pPr>
        <w:spacing w:line="360" w:lineRule="auto"/>
        <w:jc w:val="center"/>
        <w:rPr>
          <w:rFonts w:ascii="Times New Roman" w:hAnsi="Times New Roman" w:cs="Times New Roman"/>
          <w:b/>
          <w:sz w:val="24"/>
          <w:szCs w:val="24"/>
        </w:rPr>
      </w:pPr>
    </w:p>
    <w:p w:rsidR="00A02DF3" w:rsidRPr="00B3380F" w:rsidRDefault="00A02DF3" w:rsidP="00A02DF3">
      <w:pPr>
        <w:spacing w:line="360" w:lineRule="auto"/>
        <w:jc w:val="center"/>
        <w:rPr>
          <w:rFonts w:ascii="Times New Roman" w:hAnsi="Times New Roman" w:cs="Times New Roman"/>
          <w:b/>
          <w:sz w:val="24"/>
          <w:szCs w:val="24"/>
        </w:rPr>
      </w:pPr>
      <w:r w:rsidRPr="00B3380F">
        <w:rPr>
          <w:rFonts w:ascii="Times New Roman" w:hAnsi="Times New Roman" w:cs="Times New Roman"/>
          <w:b/>
          <w:sz w:val="24"/>
          <w:szCs w:val="24"/>
        </w:rPr>
        <w:t xml:space="preserve">COMPILED BY </w:t>
      </w:r>
    </w:p>
    <w:p w:rsidR="00A02DF3" w:rsidRPr="00B3380F" w:rsidRDefault="00A02DF3" w:rsidP="00A02DF3">
      <w:pPr>
        <w:spacing w:line="360" w:lineRule="auto"/>
        <w:jc w:val="center"/>
        <w:rPr>
          <w:rFonts w:ascii="Times New Roman" w:hAnsi="Times New Roman" w:cs="Times New Roman"/>
          <w:b/>
          <w:sz w:val="24"/>
          <w:szCs w:val="24"/>
        </w:rPr>
      </w:pPr>
    </w:p>
    <w:p w:rsidR="00A02DF3" w:rsidRPr="00B3380F" w:rsidRDefault="00A02DF3" w:rsidP="00A02DF3">
      <w:pPr>
        <w:spacing w:line="360" w:lineRule="auto"/>
        <w:jc w:val="center"/>
        <w:rPr>
          <w:rFonts w:ascii="Times New Roman" w:hAnsi="Times New Roman" w:cs="Times New Roman"/>
          <w:b/>
          <w:sz w:val="24"/>
          <w:szCs w:val="24"/>
        </w:rPr>
      </w:pPr>
      <w:r w:rsidRPr="00B3380F">
        <w:rPr>
          <w:rFonts w:ascii="Times New Roman" w:hAnsi="Times New Roman" w:cs="Times New Roman"/>
          <w:b/>
          <w:sz w:val="24"/>
          <w:szCs w:val="24"/>
        </w:rPr>
        <w:t>OYENEKAN, OLUWATOSIN GANIYAT</w:t>
      </w:r>
    </w:p>
    <w:p w:rsidR="00A02DF3" w:rsidRPr="00B3380F" w:rsidRDefault="00A02DF3" w:rsidP="00A02DF3">
      <w:pPr>
        <w:spacing w:line="360" w:lineRule="auto"/>
        <w:jc w:val="center"/>
        <w:rPr>
          <w:rFonts w:ascii="Times New Roman" w:hAnsi="Times New Roman" w:cs="Times New Roman"/>
          <w:b/>
          <w:sz w:val="24"/>
          <w:szCs w:val="24"/>
        </w:rPr>
      </w:pPr>
      <w:proofErr w:type="gramStart"/>
      <w:r w:rsidRPr="00B3380F">
        <w:rPr>
          <w:rFonts w:ascii="Times New Roman" w:hAnsi="Times New Roman" w:cs="Times New Roman"/>
          <w:b/>
          <w:sz w:val="24"/>
          <w:szCs w:val="24"/>
        </w:rPr>
        <w:t>MATRIC.</w:t>
      </w:r>
      <w:proofErr w:type="gramEnd"/>
      <w:r w:rsidRPr="00B3380F">
        <w:rPr>
          <w:rFonts w:ascii="Times New Roman" w:hAnsi="Times New Roman" w:cs="Times New Roman"/>
          <w:b/>
          <w:sz w:val="24"/>
          <w:szCs w:val="24"/>
        </w:rPr>
        <w:t xml:space="preserve"> No. PG16/0468</w:t>
      </w:r>
    </w:p>
    <w:p w:rsidR="00A02DF3" w:rsidRPr="00B3380F" w:rsidRDefault="00A02DF3" w:rsidP="00A02DF3">
      <w:pPr>
        <w:spacing w:line="360" w:lineRule="auto"/>
        <w:rPr>
          <w:rFonts w:ascii="Times New Roman" w:hAnsi="Times New Roman" w:cs="Times New Roman"/>
          <w:b/>
          <w:sz w:val="24"/>
          <w:szCs w:val="24"/>
        </w:rPr>
      </w:pPr>
    </w:p>
    <w:p w:rsidR="00A02DF3" w:rsidRPr="00B3380F" w:rsidRDefault="00A02DF3" w:rsidP="00A02DF3">
      <w:pPr>
        <w:spacing w:line="360" w:lineRule="auto"/>
        <w:jc w:val="center"/>
        <w:rPr>
          <w:rFonts w:ascii="Times New Roman" w:hAnsi="Times New Roman" w:cs="Times New Roman"/>
          <w:b/>
          <w:sz w:val="24"/>
          <w:szCs w:val="24"/>
        </w:rPr>
      </w:pPr>
      <w:r w:rsidRPr="00B3380F">
        <w:rPr>
          <w:rFonts w:ascii="Times New Roman" w:hAnsi="Times New Roman" w:cs="Times New Roman"/>
          <w:b/>
          <w:sz w:val="24"/>
          <w:szCs w:val="24"/>
        </w:rPr>
        <w:t>MAJOR SUPERVISING LECTURER: Prof. O.B. SHITTU</w:t>
      </w:r>
    </w:p>
    <w:p w:rsidR="00A02DF3" w:rsidRPr="00B3380F" w:rsidRDefault="00A02DF3" w:rsidP="00A02DF3">
      <w:pPr>
        <w:spacing w:line="360" w:lineRule="auto"/>
        <w:jc w:val="center"/>
        <w:rPr>
          <w:rFonts w:ascii="Times New Roman" w:hAnsi="Times New Roman" w:cs="Times New Roman"/>
          <w:b/>
          <w:sz w:val="24"/>
          <w:szCs w:val="24"/>
        </w:rPr>
      </w:pPr>
      <w:r w:rsidRPr="00B3380F">
        <w:rPr>
          <w:rFonts w:ascii="Times New Roman" w:hAnsi="Times New Roman" w:cs="Times New Roman"/>
          <w:b/>
          <w:sz w:val="24"/>
          <w:szCs w:val="24"/>
        </w:rPr>
        <w:t>INTERNAL CO-SUPERVISOR: Dr. A.R OLOYEDE</w:t>
      </w:r>
    </w:p>
    <w:p w:rsidR="00A02DF3" w:rsidRPr="00B3380F" w:rsidRDefault="00A02DF3" w:rsidP="00A02DF3">
      <w:pPr>
        <w:spacing w:line="360" w:lineRule="auto"/>
        <w:jc w:val="center"/>
        <w:rPr>
          <w:rFonts w:ascii="Times New Roman" w:hAnsi="Times New Roman" w:cs="Times New Roman"/>
          <w:b/>
          <w:sz w:val="24"/>
          <w:szCs w:val="24"/>
        </w:rPr>
      </w:pPr>
      <w:r w:rsidRPr="00B3380F">
        <w:rPr>
          <w:rFonts w:ascii="Times New Roman" w:hAnsi="Times New Roman" w:cs="Times New Roman"/>
          <w:b/>
          <w:sz w:val="24"/>
          <w:szCs w:val="24"/>
        </w:rPr>
        <w:t>EXTERNAL CO-SUPERVISOR: Prof. A.M. OMEMU</w:t>
      </w:r>
    </w:p>
    <w:p w:rsidR="00A02DF3" w:rsidRPr="00B3380F" w:rsidRDefault="00A02DF3" w:rsidP="00A02DF3">
      <w:pPr>
        <w:spacing w:line="360" w:lineRule="auto"/>
        <w:jc w:val="center"/>
        <w:rPr>
          <w:rFonts w:ascii="Times New Roman" w:hAnsi="Times New Roman" w:cs="Times New Roman"/>
          <w:b/>
          <w:sz w:val="24"/>
          <w:szCs w:val="24"/>
        </w:rPr>
      </w:pPr>
    </w:p>
    <w:p w:rsidR="00A02DF3" w:rsidRPr="00B3380F" w:rsidRDefault="00A02DF3" w:rsidP="00A02DF3">
      <w:pPr>
        <w:spacing w:after="0" w:line="360" w:lineRule="auto"/>
        <w:jc w:val="center"/>
        <w:rPr>
          <w:rFonts w:ascii="Times New Roman" w:hAnsi="Times New Roman" w:cs="Times New Roman"/>
          <w:b/>
          <w:sz w:val="24"/>
          <w:szCs w:val="24"/>
        </w:rPr>
      </w:pPr>
      <w:r w:rsidRPr="00B3380F">
        <w:rPr>
          <w:rFonts w:ascii="Times New Roman" w:hAnsi="Times New Roman" w:cs="Times New Roman"/>
          <w:b/>
          <w:sz w:val="24"/>
          <w:szCs w:val="24"/>
        </w:rPr>
        <w:t>DEPARTMENT OF MICROBIOLOGY</w:t>
      </w:r>
    </w:p>
    <w:p w:rsidR="00A02DF3" w:rsidRPr="00B3380F" w:rsidRDefault="00A02DF3" w:rsidP="00A02DF3">
      <w:pPr>
        <w:spacing w:after="0" w:line="360" w:lineRule="auto"/>
        <w:ind w:left="2160" w:firstLine="720"/>
        <w:rPr>
          <w:rFonts w:ascii="Times New Roman" w:hAnsi="Times New Roman" w:cs="Times New Roman"/>
          <w:b/>
          <w:sz w:val="24"/>
          <w:szCs w:val="24"/>
        </w:rPr>
      </w:pPr>
      <w:r w:rsidRPr="00B3380F">
        <w:rPr>
          <w:rFonts w:ascii="Times New Roman" w:hAnsi="Times New Roman" w:cs="Times New Roman"/>
          <w:b/>
          <w:sz w:val="24"/>
          <w:szCs w:val="24"/>
        </w:rPr>
        <w:t xml:space="preserve">COLLEGE OF BIOSCIENCE  </w:t>
      </w:r>
    </w:p>
    <w:p w:rsidR="00A02DF3" w:rsidRPr="00B3380F" w:rsidRDefault="00A02DF3" w:rsidP="00A02DF3">
      <w:pPr>
        <w:spacing w:after="0" w:line="360" w:lineRule="auto"/>
        <w:jc w:val="center"/>
        <w:rPr>
          <w:rFonts w:ascii="Times New Roman" w:hAnsi="Times New Roman" w:cs="Times New Roman"/>
          <w:b/>
          <w:sz w:val="24"/>
          <w:szCs w:val="24"/>
        </w:rPr>
      </w:pPr>
    </w:p>
    <w:p w:rsidR="00A02DF3" w:rsidRPr="00B3380F" w:rsidRDefault="00A02DF3" w:rsidP="00A02DF3">
      <w:pPr>
        <w:spacing w:after="0" w:line="360" w:lineRule="auto"/>
        <w:jc w:val="center"/>
        <w:rPr>
          <w:rFonts w:ascii="Times New Roman" w:hAnsi="Times New Roman" w:cs="Times New Roman"/>
          <w:b/>
          <w:sz w:val="24"/>
          <w:szCs w:val="24"/>
        </w:rPr>
      </w:pPr>
    </w:p>
    <w:p w:rsidR="00A02DF3" w:rsidRPr="00B3380F" w:rsidRDefault="00A02DF3" w:rsidP="00A02DF3">
      <w:pPr>
        <w:spacing w:line="360" w:lineRule="auto"/>
        <w:jc w:val="center"/>
        <w:rPr>
          <w:rFonts w:ascii="Times New Roman" w:hAnsi="Times New Roman" w:cs="Times New Roman"/>
          <w:b/>
          <w:sz w:val="24"/>
          <w:szCs w:val="24"/>
        </w:rPr>
      </w:pPr>
      <w:r w:rsidRPr="00B3380F">
        <w:rPr>
          <w:rFonts w:ascii="Times New Roman" w:hAnsi="Times New Roman" w:cs="Times New Roman"/>
          <w:b/>
          <w:sz w:val="24"/>
          <w:szCs w:val="24"/>
        </w:rPr>
        <w:t xml:space="preserve"> FEDERAL UNIVERSITY OF AGRICULTURE, ABEOKUTA,</w:t>
      </w:r>
    </w:p>
    <w:p w:rsidR="00A02DF3" w:rsidRPr="00B3380F" w:rsidRDefault="00A02DF3" w:rsidP="00A02DF3">
      <w:pPr>
        <w:spacing w:line="360" w:lineRule="auto"/>
        <w:jc w:val="center"/>
        <w:rPr>
          <w:rFonts w:ascii="Times New Roman" w:hAnsi="Times New Roman" w:cs="Times New Roman"/>
          <w:b/>
          <w:sz w:val="24"/>
          <w:szCs w:val="24"/>
        </w:rPr>
      </w:pPr>
      <w:proofErr w:type="gramStart"/>
      <w:r w:rsidRPr="00B3380F">
        <w:rPr>
          <w:rFonts w:ascii="Times New Roman" w:hAnsi="Times New Roman" w:cs="Times New Roman"/>
          <w:b/>
          <w:sz w:val="24"/>
          <w:szCs w:val="24"/>
        </w:rPr>
        <w:t>OGUN STATE.</w:t>
      </w:r>
      <w:proofErr w:type="gramEnd"/>
    </w:p>
    <w:p w:rsidR="00A02DF3" w:rsidRPr="00B3380F" w:rsidRDefault="00A02DF3" w:rsidP="00A02DF3">
      <w:pPr>
        <w:spacing w:line="360" w:lineRule="auto"/>
        <w:jc w:val="center"/>
        <w:rPr>
          <w:rFonts w:ascii="Times New Roman" w:hAnsi="Times New Roman" w:cs="Times New Roman"/>
          <w:b/>
          <w:sz w:val="24"/>
          <w:szCs w:val="24"/>
        </w:rPr>
      </w:pPr>
      <w:r w:rsidRPr="00B3380F">
        <w:rPr>
          <w:rFonts w:ascii="Times New Roman" w:hAnsi="Times New Roman" w:cs="Times New Roman"/>
          <w:b/>
          <w:sz w:val="24"/>
          <w:szCs w:val="24"/>
        </w:rPr>
        <w:t xml:space="preserve">IN PARTIAL FULFILLMENT FOR THE AWARD OF </w:t>
      </w:r>
      <w:proofErr w:type="spellStart"/>
      <w:r w:rsidRPr="00B3380F">
        <w:rPr>
          <w:rFonts w:ascii="Times New Roman" w:hAnsi="Times New Roman" w:cs="Times New Roman"/>
          <w:b/>
          <w:sz w:val="24"/>
          <w:szCs w:val="24"/>
        </w:rPr>
        <w:t>MSc</w:t>
      </w:r>
      <w:proofErr w:type="spellEnd"/>
      <w:r w:rsidRPr="00B3380F">
        <w:rPr>
          <w:rFonts w:ascii="Times New Roman" w:hAnsi="Times New Roman" w:cs="Times New Roman"/>
          <w:b/>
          <w:sz w:val="24"/>
          <w:szCs w:val="24"/>
        </w:rPr>
        <w:t>. IN MEDICAL MICROBIOLOGY AND PUBLIC HEALTH</w:t>
      </w:r>
    </w:p>
    <w:p w:rsidR="00A02DF3" w:rsidRPr="00B3201A" w:rsidRDefault="00A02DF3" w:rsidP="00A02DF3">
      <w:pPr>
        <w:pStyle w:val="ListParagraph"/>
        <w:spacing w:after="160" w:line="360" w:lineRule="auto"/>
        <w:jc w:val="center"/>
        <w:rPr>
          <w:rFonts w:ascii="Times New Roman" w:hAnsi="Times New Roman" w:cs="Times New Roman"/>
          <w:b/>
          <w:sz w:val="24"/>
          <w:szCs w:val="24"/>
        </w:rPr>
      </w:pPr>
      <w:r w:rsidRPr="00B3201A">
        <w:rPr>
          <w:rFonts w:ascii="Times New Roman" w:hAnsi="Times New Roman" w:cs="Times New Roman"/>
          <w:b/>
          <w:sz w:val="24"/>
          <w:szCs w:val="24"/>
        </w:rPr>
        <w:lastRenderedPageBreak/>
        <w:t>ABSTRACT</w:t>
      </w:r>
    </w:p>
    <w:p w:rsidR="00A02DF3" w:rsidRDefault="00A02DF3" w:rsidP="00A02DF3">
      <w:pPr>
        <w:pBdr>
          <w:top w:val="nil"/>
          <w:left w:val="nil"/>
          <w:bottom w:val="nil"/>
          <w:right w:val="nil"/>
          <w:between w:val="nil"/>
        </w:pBdr>
        <w:spacing w:after="0" w:line="360" w:lineRule="auto"/>
        <w:ind w:left="-114" w:right="-4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Malnutrition is one of the leading causes of morbidity and mortality among </w:t>
      </w:r>
      <w:proofErr w:type="gramStart"/>
      <w:r>
        <w:rPr>
          <w:rFonts w:ascii="Times New Roman" w:eastAsia="Times New Roman" w:hAnsi="Times New Roman" w:cs="Times New Roman"/>
          <w:color w:val="000000"/>
          <w:sz w:val="24"/>
          <w:szCs w:val="24"/>
        </w:rPr>
        <w:t>children,</w:t>
      </w:r>
      <w:proofErr w:type="gramEnd"/>
      <w:r>
        <w:rPr>
          <w:rFonts w:ascii="Times New Roman" w:eastAsia="Times New Roman" w:hAnsi="Times New Roman" w:cs="Times New Roman"/>
          <w:sz w:val="24"/>
          <w:szCs w:val="24"/>
        </w:rPr>
        <w:t xml:space="preserve"> it </w:t>
      </w:r>
      <w:r>
        <w:rPr>
          <w:rFonts w:ascii="Times New Roman" w:eastAsia="Times New Roman" w:hAnsi="Times New Roman" w:cs="Times New Roman"/>
          <w:color w:val="000000"/>
          <w:sz w:val="24"/>
          <w:szCs w:val="24"/>
        </w:rPr>
        <w:t xml:space="preserve">suppresses the immune system, leading to increased susceptibility and severity </w:t>
      </w:r>
      <w:r>
        <w:rPr>
          <w:rFonts w:ascii="Times New Roman" w:eastAsia="Times New Roman" w:hAnsi="Times New Roman" w:cs="Times New Roman"/>
          <w:sz w:val="24"/>
          <w:szCs w:val="24"/>
        </w:rPr>
        <w:t>of</w:t>
      </w:r>
      <w:r>
        <w:rPr>
          <w:rFonts w:ascii="Times New Roman" w:eastAsia="Times New Roman" w:hAnsi="Times New Roman" w:cs="Times New Roman"/>
          <w:color w:val="000000"/>
          <w:sz w:val="24"/>
          <w:szCs w:val="24"/>
        </w:rPr>
        <w:t xml:space="preserve"> infections. Presence of Bacteria and </w:t>
      </w:r>
      <w:proofErr w:type="spellStart"/>
      <w:r>
        <w:rPr>
          <w:rFonts w:ascii="Times New Roman" w:eastAsia="Times New Roman" w:hAnsi="Times New Roman" w:cs="Times New Roman"/>
          <w:color w:val="000000"/>
          <w:sz w:val="24"/>
          <w:szCs w:val="24"/>
        </w:rPr>
        <w:t>Mycotoxins</w:t>
      </w:r>
      <w:proofErr w:type="spellEnd"/>
      <w:r>
        <w:rPr>
          <w:rFonts w:ascii="Times New Roman" w:eastAsia="Times New Roman" w:hAnsi="Times New Roman" w:cs="Times New Roman"/>
          <w:color w:val="000000"/>
          <w:sz w:val="24"/>
          <w:szCs w:val="24"/>
        </w:rPr>
        <w:t xml:space="preserve"> in Severe Acute Malnourished (SAM) children are a significant concern making these children highly vulnerable to the harmful effects of fungal toxins and bacteria due to their weakened immune system and often poor diet. </w:t>
      </w:r>
      <w:r>
        <w:rPr>
          <w:rFonts w:ascii="Times New Roman" w:eastAsia="Times New Roman" w:hAnsi="Times New Roman" w:cs="Times New Roman"/>
          <w:sz w:val="24"/>
          <w:szCs w:val="24"/>
        </w:rPr>
        <w:t xml:space="preserve">Severe Acute Malnutrition in children </w:t>
      </w:r>
      <w:r>
        <w:rPr>
          <w:rFonts w:ascii="Times New Roman" w:eastAsia="Times New Roman" w:hAnsi="Times New Roman" w:cs="Times New Roman"/>
          <w:color w:val="000000"/>
          <w:sz w:val="24"/>
          <w:szCs w:val="24"/>
        </w:rPr>
        <w:t xml:space="preserve">is often attributed to food </w:t>
      </w:r>
      <w:proofErr w:type="spellStart"/>
      <w:r>
        <w:rPr>
          <w:rFonts w:ascii="Times New Roman" w:eastAsia="Times New Roman" w:hAnsi="Times New Roman" w:cs="Times New Roman"/>
          <w:sz w:val="24"/>
          <w:szCs w:val="24"/>
        </w:rPr>
        <w:t>mycotoxin</w:t>
      </w:r>
      <w:proofErr w:type="spellEnd"/>
      <w:r>
        <w:rPr>
          <w:rFonts w:ascii="Times New Roman" w:eastAsia="Times New Roman" w:hAnsi="Times New Roman" w:cs="Times New Roman"/>
          <w:sz w:val="24"/>
          <w:szCs w:val="24"/>
        </w:rPr>
        <w:t xml:space="preserve"> exposure, </w:t>
      </w:r>
      <w:proofErr w:type="spellStart"/>
      <w:r>
        <w:rPr>
          <w:rFonts w:ascii="Times New Roman" w:eastAsia="Times New Roman" w:hAnsi="Times New Roman" w:cs="Times New Roman"/>
          <w:sz w:val="24"/>
          <w:szCs w:val="24"/>
        </w:rPr>
        <w:t>bacteremia</w:t>
      </w:r>
      <w:proofErr w:type="spellEnd"/>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and</w:t>
      </w:r>
      <w:r>
        <w:rPr>
          <w:rFonts w:ascii="Times New Roman" w:eastAsia="Times New Roman" w:hAnsi="Times New Roman" w:cs="Times New Roman"/>
          <w:color w:val="000000"/>
          <w:sz w:val="24"/>
          <w:szCs w:val="24"/>
        </w:rPr>
        <w:t xml:space="preserve"> liver enzyme</w:t>
      </w:r>
      <w:r>
        <w:rPr>
          <w:rFonts w:ascii="Times New Roman" w:eastAsia="Times New Roman" w:hAnsi="Times New Roman" w:cs="Times New Roman"/>
          <w:sz w:val="24"/>
          <w:szCs w:val="24"/>
        </w:rPr>
        <w:t xml:space="preserve"> derangement</w:t>
      </w:r>
      <w:r>
        <w:rPr>
          <w:rFonts w:ascii="Times New Roman" w:eastAsia="Times New Roman" w:hAnsi="Times New Roman" w:cs="Times New Roman"/>
          <w:color w:val="000000"/>
          <w:sz w:val="24"/>
          <w:szCs w:val="24"/>
        </w:rPr>
        <w:t>.  Th</w:t>
      </w:r>
      <w:r>
        <w:rPr>
          <w:rFonts w:ascii="Times New Roman" w:eastAsia="Times New Roman" w:hAnsi="Times New Roman" w:cs="Times New Roman"/>
          <w:sz w:val="24"/>
          <w:szCs w:val="24"/>
        </w:rPr>
        <w:t xml:space="preserve">e </w:t>
      </w:r>
      <w:r>
        <w:rPr>
          <w:rFonts w:ascii="Times New Roman" w:eastAsia="Times New Roman" w:hAnsi="Times New Roman" w:cs="Times New Roman"/>
          <w:color w:val="000000"/>
          <w:sz w:val="24"/>
          <w:szCs w:val="24"/>
        </w:rPr>
        <w:t>objectives of this study w</w:t>
      </w:r>
      <w:r>
        <w:rPr>
          <w:rFonts w:ascii="Times New Roman" w:eastAsia="Times New Roman" w:hAnsi="Times New Roman" w:cs="Times New Roman"/>
          <w:sz w:val="24"/>
          <w:szCs w:val="24"/>
        </w:rPr>
        <w:t>e</w:t>
      </w:r>
      <w:r>
        <w:rPr>
          <w:rFonts w:ascii="Times New Roman" w:eastAsia="Times New Roman" w:hAnsi="Times New Roman" w:cs="Times New Roman"/>
          <w:color w:val="000000"/>
          <w:sz w:val="24"/>
          <w:szCs w:val="24"/>
        </w:rPr>
        <w:t xml:space="preserve">re to assess the level of </w:t>
      </w:r>
      <w:proofErr w:type="spellStart"/>
      <w:r>
        <w:rPr>
          <w:rFonts w:ascii="Times New Roman" w:eastAsia="Times New Roman" w:hAnsi="Times New Roman" w:cs="Times New Roman"/>
          <w:color w:val="000000"/>
          <w:sz w:val="24"/>
          <w:szCs w:val="24"/>
        </w:rPr>
        <w:t>mycotoxin</w:t>
      </w:r>
      <w:proofErr w:type="spellEnd"/>
      <w:r>
        <w:rPr>
          <w:rFonts w:ascii="Times New Roman" w:eastAsia="Times New Roman" w:hAnsi="Times New Roman" w:cs="Times New Roman"/>
          <w:color w:val="000000"/>
          <w:sz w:val="24"/>
          <w:szCs w:val="24"/>
        </w:rPr>
        <w:t xml:space="preserve"> exposure, </w:t>
      </w:r>
      <w:proofErr w:type="spellStart"/>
      <w:r>
        <w:rPr>
          <w:rFonts w:ascii="Times New Roman" w:eastAsia="Times New Roman" w:hAnsi="Times New Roman" w:cs="Times New Roman"/>
          <w:color w:val="000000"/>
          <w:sz w:val="24"/>
          <w:szCs w:val="24"/>
        </w:rPr>
        <w:t>bacteremia</w:t>
      </w:r>
      <w:proofErr w:type="spellEnd"/>
      <w:r>
        <w:rPr>
          <w:rFonts w:ascii="Times New Roman" w:eastAsia="Times New Roman" w:hAnsi="Times New Roman" w:cs="Times New Roman"/>
          <w:color w:val="000000"/>
          <w:sz w:val="24"/>
          <w:szCs w:val="24"/>
        </w:rPr>
        <w:t xml:space="preserve"> and functionality parameters among SAM children in </w:t>
      </w:r>
      <w:proofErr w:type="spellStart"/>
      <w:r>
        <w:rPr>
          <w:rFonts w:ascii="Times New Roman" w:eastAsia="Times New Roman" w:hAnsi="Times New Roman" w:cs="Times New Roman"/>
          <w:color w:val="000000"/>
          <w:sz w:val="24"/>
          <w:szCs w:val="24"/>
        </w:rPr>
        <w:t>Ogun</w:t>
      </w:r>
      <w:proofErr w:type="spellEnd"/>
      <w:r>
        <w:rPr>
          <w:rFonts w:ascii="Times New Roman" w:eastAsia="Times New Roman" w:hAnsi="Times New Roman" w:cs="Times New Roman"/>
          <w:color w:val="000000"/>
          <w:sz w:val="24"/>
          <w:szCs w:val="24"/>
        </w:rPr>
        <w:t xml:space="preserve"> State. A Socio-demographic survey was carried out on 40 voluntary participants (mothers/caregivers) to know their level of </w:t>
      </w:r>
      <w:proofErr w:type="spellStart"/>
      <w:r>
        <w:rPr>
          <w:rFonts w:ascii="Times New Roman" w:eastAsia="Times New Roman" w:hAnsi="Times New Roman" w:cs="Times New Roman"/>
          <w:color w:val="000000"/>
          <w:sz w:val="24"/>
          <w:szCs w:val="24"/>
        </w:rPr>
        <w:t>mycotoxin</w:t>
      </w:r>
      <w:proofErr w:type="spellEnd"/>
      <w:r>
        <w:rPr>
          <w:rFonts w:ascii="Times New Roman" w:eastAsia="Times New Roman" w:hAnsi="Times New Roman" w:cs="Times New Roman"/>
          <w:color w:val="000000"/>
          <w:sz w:val="24"/>
          <w:szCs w:val="24"/>
        </w:rPr>
        <w:t xml:space="preserve"> awareness, knowledge and attitude towards childhood infections and avoidable causes using semi-structured questionnaire. Blood samples were collected from twenty (20) confirmed SAM children enrolled after clinician’s assessment as recommended by the laboratory protocols. Using </w:t>
      </w:r>
      <w:proofErr w:type="spellStart"/>
      <w:r>
        <w:rPr>
          <w:rFonts w:ascii="Times New Roman" w:eastAsia="Times New Roman" w:hAnsi="Times New Roman" w:cs="Times New Roman"/>
          <w:color w:val="000000"/>
          <w:sz w:val="24"/>
          <w:szCs w:val="24"/>
        </w:rPr>
        <w:t>spectrophotometric</w:t>
      </w:r>
      <w:proofErr w:type="spellEnd"/>
      <w:r>
        <w:rPr>
          <w:rFonts w:ascii="Times New Roman" w:eastAsia="Times New Roman" w:hAnsi="Times New Roman" w:cs="Times New Roman"/>
          <w:color w:val="000000"/>
          <w:sz w:val="24"/>
          <w:szCs w:val="24"/>
        </w:rPr>
        <w:t xml:space="preserve"> methods, blood samples were screened </w:t>
      </w:r>
      <w:proofErr w:type="spellStart"/>
      <w:r>
        <w:rPr>
          <w:rFonts w:ascii="Times New Roman" w:eastAsia="Times New Roman" w:hAnsi="Times New Roman" w:cs="Times New Roman"/>
          <w:color w:val="000000"/>
          <w:sz w:val="24"/>
          <w:szCs w:val="24"/>
        </w:rPr>
        <w:t>forserum</w:t>
      </w:r>
      <w:proofErr w:type="spellEnd"/>
      <w:r>
        <w:rPr>
          <w:rFonts w:ascii="Times New Roman" w:eastAsia="Times New Roman" w:hAnsi="Times New Roman" w:cs="Times New Roman"/>
          <w:color w:val="000000"/>
          <w:sz w:val="24"/>
          <w:szCs w:val="24"/>
        </w:rPr>
        <w:t xml:space="preserve"> enzymes, </w:t>
      </w:r>
      <w:proofErr w:type="spellStart"/>
      <w:r w:rsidRPr="00504238">
        <w:rPr>
          <w:rFonts w:ascii="Times New Roman" w:eastAsia="Times New Roman" w:hAnsi="Times New Roman" w:cs="Times New Roman"/>
          <w:color w:val="000000"/>
          <w:sz w:val="24"/>
          <w:szCs w:val="24"/>
        </w:rPr>
        <w:t>Alanine</w:t>
      </w:r>
      <w:proofErr w:type="spellEnd"/>
      <w:r w:rsidRPr="00504238">
        <w:rPr>
          <w:rFonts w:ascii="Times New Roman" w:eastAsia="Times New Roman" w:hAnsi="Times New Roman" w:cs="Times New Roman"/>
          <w:color w:val="000000"/>
          <w:sz w:val="24"/>
          <w:szCs w:val="24"/>
        </w:rPr>
        <w:t xml:space="preserve"> </w:t>
      </w:r>
      <w:proofErr w:type="spellStart"/>
      <w:r w:rsidRPr="00504238">
        <w:rPr>
          <w:rFonts w:ascii="Times New Roman" w:eastAsia="Times New Roman" w:hAnsi="Times New Roman" w:cs="Times New Roman"/>
          <w:color w:val="000000"/>
          <w:sz w:val="24"/>
          <w:szCs w:val="24"/>
        </w:rPr>
        <w:t>Aminotransferase</w:t>
      </w:r>
      <w:proofErr w:type="spellEnd"/>
      <w:r w:rsidRPr="00504238">
        <w:rPr>
          <w:rFonts w:ascii="Times New Roman" w:eastAsia="Times New Roman" w:hAnsi="Times New Roman" w:cs="Times New Roman"/>
          <w:color w:val="000000"/>
          <w:sz w:val="24"/>
          <w:szCs w:val="24"/>
        </w:rPr>
        <w:t xml:space="preserve"> (ALT)</w:t>
      </w:r>
      <w:r>
        <w:rPr>
          <w:rFonts w:ascii="Times New Roman" w:eastAsia="Times New Roman" w:hAnsi="Times New Roman" w:cs="Times New Roman"/>
          <w:color w:val="000000"/>
          <w:sz w:val="24"/>
          <w:szCs w:val="24"/>
        </w:rPr>
        <w:t>,</w:t>
      </w:r>
      <w:r w:rsidRPr="00504238">
        <w:rPr>
          <w:rFonts w:ascii="Times New Roman" w:eastAsia="Times New Roman" w:hAnsi="Times New Roman" w:cs="Times New Roman"/>
          <w:color w:val="000000"/>
          <w:sz w:val="24"/>
          <w:szCs w:val="24"/>
        </w:rPr>
        <w:t xml:space="preserve"> </w:t>
      </w:r>
      <w:proofErr w:type="spellStart"/>
      <w:r w:rsidRPr="00504238">
        <w:rPr>
          <w:rFonts w:ascii="Times New Roman" w:eastAsia="Times New Roman" w:hAnsi="Times New Roman" w:cs="Times New Roman"/>
          <w:color w:val="000000"/>
          <w:sz w:val="24"/>
          <w:szCs w:val="24"/>
        </w:rPr>
        <w:t>Aspartate</w:t>
      </w:r>
      <w:proofErr w:type="spellEnd"/>
      <w:r w:rsidRPr="00504238">
        <w:rPr>
          <w:rFonts w:ascii="Times New Roman" w:eastAsia="Times New Roman" w:hAnsi="Times New Roman" w:cs="Times New Roman"/>
          <w:color w:val="000000"/>
          <w:sz w:val="24"/>
          <w:szCs w:val="24"/>
        </w:rPr>
        <w:t xml:space="preserve"> </w:t>
      </w:r>
      <w:proofErr w:type="spellStart"/>
      <w:r w:rsidRPr="00504238">
        <w:rPr>
          <w:rFonts w:ascii="Times New Roman" w:eastAsia="Times New Roman" w:hAnsi="Times New Roman" w:cs="Times New Roman"/>
          <w:color w:val="000000"/>
          <w:sz w:val="24"/>
          <w:szCs w:val="24"/>
        </w:rPr>
        <w:t>Aminotransferase</w:t>
      </w:r>
      <w:proofErr w:type="spellEnd"/>
      <w:r w:rsidRPr="00504238">
        <w:rPr>
          <w:rFonts w:ascii="Times New Roman" w:eastAsia="Times New Roman" w:hAnsi="Times New Roman" w:cs="Times New Roman"/>
          <w:color w:val="000000"/>
          <w:sz w:val="24"/>
          <w:szCs w:val="24"/>
        </w:rPr>
        <w:t xml:space="preserve"> (AST)</w:t>
      </w:r>
      <w:r>
        <w:rPr>
          <w:rFonts w:ascii="Times New Roman" w:eastAsia="Times New Roman" w:hAnsi="Times New Roman" w:cs="Times New Roman"/>
          <w:color w:val="000000"/>
          <w:sz w:val="24"/>
          <w:szCs w:val="24"/>
        </w:rPr>
        <w:t xml:space="preserve"> and </w:t>
      </w:r>
      <w:r w:rsidRPr="00504238">
        <w:rPr>
          <w:rFonts w:ascii="Times New Roman" w:eastAsia="Times New Roman" w:hAnsi="Times New Roman" w:cs="Times New Roman"/>
          <w:color w:val="000000"/>
          <w:sz w:val="24"/>
          <w:szCs w:val="24"/>
        </w:rPr>
        <w:t xml:space="preserve">Alkaline </w:t>
      </w:r>
      <w:proofErr w:type="spellStart"/>
      <w:r w:rsidRPr="00504238">
        <w:rPr>
          <w:rFonts w:ascii="Times New Roman" w:eastAsia="Times New Roman" w:hAnsi="Times New Roman" w:cs="Times New Roman"/>
          <w:color w:val="000000"/>
          <w:sz w:val="24"/>
          <w:szCs w:val="24"/>
        </w:rPr>
        <w:t>Phosphatase</w:t>
      </w:r>
      <w:proofErr w:type="spellEnd"/>
      <w:r w:rsidRPr="00504238">
        <w:rPr>
          <w:rFonts w:ascii="Times New Roman" w:eastAsia="Times New Roman" w:hAnsi="Times New Roman" w:cs="Times New Roman"/>
          <w:color w:val="000000"/>
          <w:sz w:val="24"/>
          <w:szCs w:val="24"/>
        </w:rPr>
        <w:t xml:space="preserve"> (ALP</w:t>
      </w:r>
      <w:proofErr w:type="gramStart"/>
      <w:r w:rsidRPr="00504238">
        <w:rPr>
          <w:rFonts w:ascii="Times New Roman" w:eastAsia="Times New Roman" w:hAnsi="Times New Roman" w:cs="Times New Roman"/>
          <w:color w:val="000000"/>
          <w:sz w:val="24"/>
          <w:szCs w:val="24"/>
        </w:rPr>
        <w:t>)</w:t>
      </w:r>
      <w:r>
        <w:rPr>
          <w:rFonts w:ascii="Times New Roman" w:eastAsia="Times New Roman" w:hAnsi="Times New Roman" w:cs="Times New Roman"/>
          <w:sz w:val="24"/>
          <w:szCs w:val="24"/>
        </w:rPr>
        <w:t>which</w:t>
      </w:r>
      <w:proofErr w:type="gramEnd"/>
      <w:r>
        <w:rPr>
          <w:rFonts w:ascii="Times New Roman" w:eastAsia="Times New Roman" w:hAnsi="Times New Roman" w:cs="Times New Roman"/>
          <w:sz w:val="24"/>
          <w:szCs w:val="24"/>
        </w:rPr>
        <w:t xml:space="preserve"> served as diagnostic indicators for some diseases</w:t>
      </w:r>
      <w:r>
        <w:rPr>
          <w:rFonts w:ascii="Times New Roman" w:eastAsia="Times New Roman" w:hAnsi="Times New Roman" w:cs="Times New Roman"/>
          <w:color w:val="000000"/>
          <w:sz w:val="24"/>
          <w:szCs w:val="24"/>
        </w:rPr>
        <w:t xml:space="preserve">. Urea, Electrolytes (sodium, </w:t>
      </w:r>
      <w:proofErr w:type="spellStart"/>
      <w:r>
        <w:rPr>
          <w:rFonts w:ascii="Times New Roman" w:eastAsia="Times New Roman" w:hAnsi="Times New Roman" w:cs="Times New Roman"/>
          <w:color w:val="000000"/>
          <w:sz w:val="24"/>
          <w:szCs w:val="24"/>
        </w:rPr>
        <w:t>potassium</w:t>
      </w:r>
      <w:proofErr w:type="gramStart"/>
      <w:r>
        <w:rPr>
          <w:rFonts w:ascii="Times New Roman" w:eastAsia="Times New Roman" w:hAnsi="Times New Roman" w:cs="Times New Roman"/>
          <w:smallCaps/>
          <w:color w:val="000000"/>
          <w:sz w:val="24"/>
          <w:szCs w:val="24"/>
        </w:rPr>
        <w:t>,</w:t>
      </w:r>
      <w:r>
        <w:rPr>
          <w:rFonts w:ascii="Times New Roman" w:eastAsia="Times New Roman" w:hAnsi="Times New Roman" w:cs="Times New Roman"/>
          <w:color w:val="000000"/>
          <w:sz w:val="24"/>
          <w:szCs w:val="24"/>
        </w:rPr>
        <w:t>chloride</w:t>
      </w:r>
      <w:proofErr w:type="spellEnd"/>
      <w:proofErr w:type="gramEnd"/>
      <w:r>
        <w:rPr>
          <w:rFonts w:ascii="Times New Roman" w:eastAsia="Times New Roman" w:hAnsi="Times New Roman" w:cs="Times New Roman"/>
          <w:color w:val="000000"/>
          <w:sz w:val="24"/>
          <w:szCs w:val="24"/>
        </w:rPr>
        <w:t xml:space="preserve">, bicarbonate) and </w:t>
      </w:r>
      <w:proofErr w:type="spellStart"/>
      <w:r>
        <w:rPr>
          <w:rFonts w:ascii="Times New Roman" w:eastAsia="Times New Roman" w:hAnsi="Times New Roman" w:cs="Times New Roman"/>
          <w:color w:val="000000"/>
          <w:sz w:val="24"/>
          <w:szCs w:val="24"/>
        </w:rPr>
        <w:t>creatinine</w:t>
      </w:r>
      <w:proofErr w:type="spellEnd"/>
      <w:r>
        <w:rPr>
          <w:rFonts w:ascii="Times New Roman" w:eastAsia="Times New Roman" w:hAnsi="Times New Roman" w:cs="Times New Roman"/>
          <w:color w:val="000000"/>
          <w:sz w:val="24"/>
          <w:szCs w:val="24"/>
        </w:rPr>
        <w:t xml:space="preserve"> were assessed using ABX </w:t>
      </w:r>
      <w:proofErr w:type="spellStart"/>
      <w:r>
        <w:rPr>
          <w:rFonts w:ascii="Times New Roman" w:eastAsia="Times New Roman" w:hAnsi="Times New Roman" w:cs="Times New Roman"/>
          <w:color w:val="000000"/>
          <w:sz w:val="24"/>
          <w:szCs w:val="24"/>
        </w:rPr>
        <w:t>Pentra</w:t>
      </w:r>
      <w:proofErr w:type="spellEnd"/>
      <w:r>
        <w:rPr>
          <w:rFonts w:ascii="Times New Roman" w:eastAsia="Times New Roman" w:hAnsi="Times New Roman" w:cs="Times New Roman"/>
          <w:color w:val="000000"/>
          <w:sz w:val="24"/>
          <w:szCs w:val="24"/>
        </w:rPr>
        <w:t xml:space="preserve"> 400 C </w:t>
      </w:r>
      <w:proofErr w:type="spellStart"/>
      <w:r>
        <w:rPr>
          <w:rFonts w:ascii="Times New Roman" w:eastAsia="Times New Roman" w:hAnsi="Times New Roman" w:cs="Times New Roman"/>
          <w:color w:val="000000"/>
          <w:sz w:val="24"/>
          <w:szCs w:val="24"/>
        </w:rPr>
        <w:t>Analyzer.Full</w:t>
      </w:r>
      <w:proofErr w:type="spellEnd"/>
      <w:r>
        <w:rPr>
          <w:rFonts w:ascii="Times New Roman" w:eastAsia="Times New Roman" w:hAnsi="Times New Roman" w:cs="Times New Roman"/>
          <w:color w:val="000000"/>
          <w:sz w:val="24"/>
          <w:szCs w:val="24"/>
        </w:rPr>
        <w:t xml:space="preserve"> blood </w:t>
      </w:r>
      <w:proofErr w:type="spellStart"/>
      <w:r>
        <w:rPr>
          <w:rFonts w:ascii="Times New Roman" w:eastAsia="Times New Roman" w:hAnsi="Times New Roman" w:cs="Times New Roman"/>
          <w:color w:val="000000"/>
          <w:sz w:val="24"/>
          <w:szCs w:val="24"/>
        </w:rPr>
        <w:t>countwas</w:t>
      </w:r>
      <w:proofErr w:type="spellEnd"/>
      <w:r>
        <w:rPr>
          <w:rFonts w:ascii="Times New Roman" w:eastAsia="Times New Roman" w:hAnsi="Times New Roman" w:cs="Times New Roman"/>
          <w:color w:val="000000"/>
          <w:sz w:val="24"/>
          <w:szCs w:val="24"/>
        </w:rPr>
        <w:t xml:space="preserve"> done using </w:t>
      </w:r>
      <w:proofErr w:type="spellStart"/>
      <w:r>
        <w:rPr>
          <w:rFonts w:ascii="Times New Roman" w:eastAsia="Times New Roman" w:hAnsi="Times New Roman" w:cs="Times New Roman"/>
          <w:color w:val="000000"/>
          <w:sz w:val="24"/>
          <w:szCs w:val="24"/>
        </w:rPr>
        <w:t>Medonic</w:t>
      </w:r>
      <w:proofErr w:type="spellEnd"/>
      <w:r>
        <w:rPr>
          <w:rFonts w:ascii="Times New Roman" w:eastAsia="Times New Roman" w:hAnsi="Times New Roman" w:cs="Times New Roman"/>
          <w:color w:val="000000"/>
          <w:sz w:val="24"/>
          <w:szCs w:val="24"/>
        </w:rPr>
        <w:t xml:space="preserve"> Automated blood Analyzer. Blood samples for bacteriological analysis were cultured on Brain Heart Infusion broth, and isolates were identified by morphological and biochemical tests. Antibiotics susceptibility test was carried out by Kirby-Bauer using disc diffusion method using 10 antibiotics belonging to 4 classes of antibiotics. Extraction and quantification of </w:t>
      </w:r>
      <w:proofErr w:type="spellStart"/>
      <w:r>
        <w:rPr>
          <w:rFonts w:ascii="Times New Roman" w:eastAsia="Times New Roman" w:hAnsi="Times New Roman" w:cs="Times New Roman"/>
          <w:color w:val="000000"/>
          <w:sz w:val="24"/>
          <w:szCs w:val="24"/>
        </w:rPr>
        <w:t>mycotoxins</w:t>
      </w:r>
      <w:proofErr w:type="spellEnd"/>
      <w:r>
        <w:rPr>
          <w:rFonts w:ascii="Times New Roman" w:eastAsia="Times New Roman" w:hAnsi="Times New Roman" w:cs="Times New Roman"/>
          <w:color w:val="000000"/>
          <w:sz w:val="24"/>
          <w:szCs w:val="24"/>
        </w:rPr>
        <w:t xml:space="preserve"> from blood was done using High Performance Liquid Chromatography. Student’s t-test and Chi-square were used for the statistical analyses (P &lt; 0.05). T</w:t>
      </w:r>
      <w:r>
        <w:rPr>
          <w:rFonts w:ascii="Times New Roman" w:eastAsia="Times New Roman" w:hAnsi="Times New Roman" w:cs="Times New Roman"/>
          <w:sz w:val="24"/>
          <w:szCs w:val="24"/>
        </w:rPr>
        <w:t xml:space="preserve">he level of awareness of </w:t>
      </w:r>
      <w:proofErr w:type="spellStart"/>
      <w:r>
        <w:rPr>
          <w:rFonts w:ascii="Times New Roman" w:eastAsia="Times New Roman" w:hAnsi="Times New Roman" w:cs="Times New Roman"/>
          <w:sz w:val="24"/>
          <w:szCs w:val="24"/>
        </w:rPr>
        <w:t>mycotoxins</w:t>
      </w:r>
      <w:proofErr w:type="spellEnd"/>
      <w:r>
        <w:rPr>
          <w:rFonts w:ascii="Times New Roman" w:eastAsia="Times New Roman" w:hAnsi="Times New Roman" w:cs="Times New Roman"/>
          <w:sz w:val="24"/>
          <w:szCs w:val="24"/>
        </w:rPr>
        <w:t xml:space="preserve"> and childhood infection as well as avoidable causes was very low (14%) among caregivers (p &lt; 0.05). The mean value for ALP and AST activities among the test group were normal while ALT (39.1 U/L) was higher than acceptable standard (25 U/L). </w:t>
      </w:r>
      <w:proofErr w:type="spellStart"/>
      <w:r>
        <w:rPr>
          <w:rFonts w:ascii="Times New Roman" w:eastAsia="Times New Roman" w:hAnsi="Times New Roman" w:cs="Times New Roman"/>
          <w:sz w:val="24"/>
          <w:szCs w:val="24"/>
        </w:rPr>
        <w:t>Hyponatremia</w:t>
      </w:r>
      <w:proofErr w:type="spellEnd"/>
      <w:r>
        <w:rPr>
          <w:rFonts w:ascii="Times New Roman" w:eastAsia="Times New Roman" w:hAnsi="Times New Roman" w:cs="Times New Roman"/>
          <w:sz w:val="24"/>
          <w:szCs w:val="24"/>
        </w:rPr>
        <w:t xml:space="preserve"> was found in 35% of the samples, 10% had </w:t>
      </w:r>
      <w:proofErr w:type="spellStart"/>
      <w:r>
        <w:rPr>
          <w:rFonts w:ascii="Times New Roman" w:eastAsia="Times New Roman" w:hAnsi="Times New Roman" w:cs="Times New Roman"/>
          <w:sz w:val="24"/>
          <w:szCs w:val="24"/>
        </w:rPr>
        <w:t>hypokalaemia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hypochloremia</w:t>
      </w:r>
      <w:proofErr w:type="spellEnd"/>
      <w:r>
        <w:rPr>
          <w:rFonts w:ascii="Times New Roman" w:eastAsia="Times New Roman" w:hAnsi="Times New Roman" w:cs="Times New Roman"/>
          <w:sz w:val="24"/>
          <w:szCs w:val="24"/>
        </w:rPr>
        <w:t xml:space="preserve"> (low chloride) while 55% had no electrolyte derangement. The mean value for packed cell volume, white blood cell, </w:t>
      </w:r>
      <w:proofErr w:type="spellStart"/>
      <w:r>
        <w:rPr>
          <w:rFonts w:ascii="Times New Roman" w:eastAsia="Times New Roman" w:hAnsi="Times New Roman" w:cs="Times New Roman"/>
          <w:sz w:val="24"/>
          <w:szCs w:val="24"/>
        </w:rPr>
        <w:t>neutrophiles</w:t>
      </w:r>
      <w:proofErr w:type="spellEnd"/>
      <w:r>
        <w:rPr>
          <w:rFonts w:ascii="Times New Roman" w:eastAsia="Times New Roman" w:hAnsi="Times New Roman" w:cs="Times New Roman"/>
          <w:sz w:val="24"/>
          <w:szCs w:val="24"/>
        </w:rPr>
        <w:t xml:space="preserve"> and lymphocyte counts were 39.9%, (5.9 x 10</w:t>
      </w:r>
      <w:r>
        <w:rPr>
          <w:rFonts w:ascii="Times New Roman" w:eastAsia="Times New Roman" w:hAnsi="Times New Roman" w:cs="Times New Roman"/>
          <w:sz w:val="24"/>
          <w:szCs w:val="24"/>
          <w:vertAlign w:val="superscript"/>
        </w:rPr>
        <w:t>9</w:t>
      </w:r>
      <w:r>
        <w:rPr>
          <w:rFonts w:ascii="Times New Roman" w:eastAsia="Times New Roman" w:hAnsi="Times New Roman" w:cs="Times New Roman"/>
          <w:sz w:val="24"/>
          <w:szCs w:val="24"/>
        </w:rPr>
        <w:t xml:space="preserve">/L), 52.4% and 41.6% respectively. Two (10%) of the SAM children had </w:t>
      </w:r>
      <w:proofErr w:type="spellStart"/>
      <w:r>
        <w:rPr>
          <w:rFonts w:ascii="Times New Roman" w:eastAsia="Times New Roman" w:hAnsi="Times New Roman" w:cs="Times New Roman"/>
          <w:sz w:val="24"/>
          <w:szCs w:val="24"/>
        </w:rPr>
        <w:t>bacteraemia</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Escherichia coli) </w:t>
      </w:r>
      <w:r>
        <w:rPr>
          <w:rFonts w:ascii="Times New Roman" w:eastAsia="Times New Roman" w:hAnsi="Times New Roman" w:cs="Times New Roman"/>
          <w:sz w:val="24"/>
          <w:szCs w:val="24"/>
        </w:rPr>
        <w:t xml:space="preserve">growth and the isolates were 100% resistant to </w:t>
      </w:r>
      <w:proofErr w:type="spellStart"/>
      <w:r>
        <w:rPr>
          <w:rFonts w:ascii="Times New Roman" w:eastAsia="Times New Roman" w:hAnsi="Times New Roman" w:cs="Times New Roman"/>
          <w:sz w:val="24"/>
          <w:szCs w:val="24"/>
        </w:rPr>
        <w:t>Ampicillin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Cloxacillin</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Cotrimoxazole.T</w:t>
      </w:r>
      <w:r>
        <w:rPr>
          <w:rFonts w:ascii="Times New Roman" w:eastAsia="Times New Roman" w:hAnsi="Times New Roman" w:cs="Times New Roman"/>
          <w:color w:val="000000"/>
          <w:sz w:val="24"/>
          <w:szCs w:val="24"/>
        </w:rPr>
        <w:t>he</w:t>
      </w:r>
      <w:proofErr w:type="spellEnd"/>
      <w:r>
        <w:rPr>
          <w:rFonts w:ascii="Times New Roman" w:eastAsia="Times New Roman" w:hAnsi="Times New Roman" w:cs="Times New Roman"/>
          <w:color w:val="000000"/>
          <w:sz w:val="24"/>
          <w:szCs w:val="24"/>
        </w:rPr>
        <w:t xml:space="preserve"> prevalence of </w:t>
      </w:r>
      <w:proofErr w:type="spellStart"/>
      <w:r>
        <w:rPr>
          <w:rFonts w:ascii="Times New Roman" w:eastAsia="Times New Roman" w:hAnsi="Times New Roman" w:cs="Times New Roman"/>
          <w:color w:val="000000"/>
          <w:sz w:val="24"/>
          <w:szCs w:val="24"/>
        </w:rPr>
        <w:t>Ochratoxin</w:t>
      </w:r>
      <w:proofErr w:type="spellEnd"/>
      <w:r>
        <w:rPr>
          <w:rFonts w:ascii="Times New Roman" w:eastAsia="Times New Roman" w:hAnsi="Times New Roman" w:cs="Times New Roman"/>
          <w:color w:val="000000"/>
          <w:sz w:val="24"/>
          <w:szCs w:val="24"/>
        </w:rPr>
        <w:t xml:space="preserve"> was 55% while </w:t>
      </w:r>
      <w:proofErr w:type="spellStart"/>
      <w:r>
        <w:rPr>
          <w:rFonts w:ascii="Times New Roman" w:eastAsia="Times New Roman" w:hAnsi="Times New Roman" w:cs="Times New Roman"/>
          <w:color w:val="000000"/>
          <w:sz w:val="24"/>
          <w:szCs w:val="24"/>
        </w:rPr>
        <w:t>A</w:t>
      </w:r>
      <w:r>
        <w:rPr>
          <w:rFonts w:ascii="Times New Roman" w:eastAsia="Times New Roman" w:hAnsi="Times New Roman" w:cs="Times New Roman"/>
          <w:sz w:val="24"/>
          <w:szCs w:val="24"/>
        </w:rPr>
        <w:t>flatoxin</w:t>
      </w:r>
      <w:proofErr w:type="spellEnd"/>
      <w:r>
        <w:rPr>
          <w:rFonts w:ascii="Times New Roman" w:eastAsia="Times New Roman" w:hAnsi="Times New Roman" w:cs="Times New Roman"/>
          <w:sz w:val="24"/>
          <w:szCs w:val="24"/>
        </w:rPr>
        <w:t xml:space="preserve"> was </w:t>
      </w:r>
      <w:r>
        <w:rPr>
          <w:rFonts w:ascii="Times New Roman" w:eastAsia="Times New Roman" w:hAnsi="Times New Roman" w:cs="Times New Roman"/>
          <w:color w:val="000000"/>
          <w:sz w:val="24"/>
          <w:szCs w:val="24"/>
        </w:rPr>
        <w:t>45%</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The highest </w:t>
      </w:r>
      <w:proofErr w:type="spellStart"/>
      <w:r>
        <w:rPr>
          <w:rFonts w:ascii="Times New Roman" w:eastAsia="Times New Roman" w:hAnsi="Times New Roman" w:cs="Times New Roman"/>
          <w:color w:val="000000"/>
          <w:sz w:val="24"/>
          <w:szCs w:val="24"/>
        </w:rPr>
        <w:t>mycotoxin</w:t>
      </w:r>
      <w:proofErr w:type="spellEnd"/>
      <w:r>
        <w:rPr>
          <w:rFonts w:ascii="Times New Roman" w:eastAsia="Times New Roman" w:hAnsi="Times New Roman" w:cs="Times New Roman"/>
          <w:color w:val="000000"/>
          <w:sz w:val="24"/>
          <w:szCs w:val="24"/>
        </w:rPr>
        <w:t xml:space="preserve"> concentration identified was </w:t>
      </w:r>
      <w:proofErr w:type="spellStart"/>
      <w:r>
        <w:rPr>
          <w:rFonts w:ascii="Times New Roman" w:eastAsia="Times New Roman" w:hAnsi="Times New Roman" w:cs="Times New Roman"/>
          <w:color w:val="000000"/>
          <w:sz w:val="24"/>
          <w:szCs w:val="24"/>
        </w:rPr>
        <w:t>Aflatoxin</w:t>
      </w:r>
      <w:proofErr w:type="spellEnd"/>
      <w:r>
        <w:rPr>
          <w:rFonts w:ascii="Times New Roman" w:eastAsia="Times New Roman" w:hAnsi="Times New Roman" w:cs="Times New Roman"/>
          <w:color w:val="000000"/>
          <w:sz w:val="24"/>
          <w:szCs w:val="24"/>
        </w:rPr>
        <w:t xml:space="preserve"> B1 (19.7844 µg/ml) while the lowest was </w:t>
      </w:r>
      <w:proofErr w:type="spellStart"/>
      <w:r>
        <w:rPr>
          <w:rFonts w:ascii="Times New Roman" w:eastAsia="Times New Roman" w:hAnsi="Times New Roman" w:cs="Times New Roman"/>
          <w:color w:val="000000"/>
          <w:sz w:val="24"/>
          <w:szCs w:val="24"/>
        </w:rPr>
        <w:lastRenderedPageBreak/>
        <w:t>Ochratoxin</w:t>
      </w:r>
      <w:proofErr w:type="spellEnd"/>
      <w:r>
        <w:rPr>
          <w:rFonts w:ascii="Times New Roman" w:eastAsia="Times New Roman" w:hAnsi="Times New Roman" w:cs="Times New Roman"/>
          <w:color w:val="000000"/>
          <w:sz w:val="24"/>
          <w:szCs w:val="24"/>
        </w:rPr>
        <w:t xml:space="preserve"> (0.0399 µg/ml). The ranges of the </w:t>
      </w:r>
      <w:proofErr w:type="spellStart"/>
      <w:r>
        <w:rPr>
          <w:rFonts w:ascii="Times New Roman" w:eastAsia="Times New Roman" w:hAnsi="Times New Roman" w:cs="Times New Roman"/>
          <w:color w:val="000000"/>
          <w:sz w:val="24"/>
          <w:szCs w:val="24"/>
        </w:rPr>
        <w:t>Aflatoxin</w:t>
      </w:r>
      <w:proofErr w:type="spellEnd"/>
      <w:r>
        <w:rPr>
          <w:rFonts w:ascii="Times New Roman" w:eastAsia="Times New Roman" w:hAnsi="Times New Roman" w:cs="Times New Roman"/>
          <w:color w:val="000000"/>
          <w:sz w:val="24"/>
          <w:szCs w:val="24"/>
        </w:rPr>
        <w:t xml:space="preserve"> and </w:t>
      </w:r>
      <w:proofErr w:type="spellStart"/>
      <w:r>
        <w:rPr>
          <w:rFonts w:ascii="Times New Roman" w:eastAsia="Times New Roman" w:hAnsi="Times New Roman" w:cs="Times New Roman"/>
          <w:color w:val="000000"/>
          <w:sz w:val="24"/>
          <w:szCs w:val="24"/>
        </w:rPr>
        <w:t>Ochratoxin</w:t>
      </w:r>
      <w:proofErr w:type="spellEnd"/>
      <w:r>
        <w:rPr>
          <w:rFonts w:ascii="Times New Roman" w:eastAsia="Times New Roman" w:hAnsi="Times New Roman" w:cs="Times New Roman"/>
          <w:color w:val="000000"/>
          <w:sz w:val="24"/>
          <w:szCs w:val="24"/>
        </w:rPr>
        <w:t xml:space="preserve"> were 0.1169ug/ml to </w:t>
      </w:r>
      <w:proofErr w:type="gramStart"/>
      <w:r>
        <w:rPr>
          <w:rFonts w:ascii="Times New Roman" w:eastAsia="Times New Roman" w:hAnsi="Times New Roman" w:cs="Times New Roman"/>
          <w:color w:val="000000"/>
          <w:sz w:val="24"/>
          <w:szCs w:val="24"/>
        </w:rPr>
        <w:t xml:space="preserve">19.7844 u </w:t>
      </w:r>
      <w:proofErr w:type="spellStart"/>
      <w:r>
        <w:rPr>
          <w:rFonts w:ascii="Times New Roman" w:eastAsia="Times New Roman" w:hAnsi="Times New Roman" w:cs="Times New Roman"/>
          <w:color w:val="000000"/>
          <w:sz w:val="24"/>
          <w:szCs w:val="24"/>
        </w:rPr>
        <w:t>ug</w:t>
      </w:r>
      <w:proofErr w:type="spellEnd"/>
      <w:r>
        <w:rPr>
          <w:rFonts w:ascii="Times New Roman" w:eastAsia="Times New Roman" w:hAnsi="Times New Roman" w:cs="Times New Roman"/>
          <w:color w:val="000000"/>
          <w:sz w:val="24"/>
          <w:szCs w:val="24"/>
        </w:rPr>
        <w:t>/ml</w:t>
      </w:r>
      <w:proofErr w:type="gramEnd"/>
      <w:r>
        <w:rPr>
          <w:rFonts w:ascii="Times New Roman" w:eastAsia="Times New Roman" w:hAnsi="Times New Roman" w:cs="Times New Roman"/>
          <w:color w:val="000000"/>
          <w:sz w:val="24"/>
          <w:szCs w:val="24"/>
        </w:rPr>
        <w:t xml:space="preserve"> and 0.0399 to 0.1171ug/ml, respectively. This study showed that attitudes of caregivers towards childhood infection and avoidable causes is very low, no association was found between </w:t>
      </w:r>
      <w:proofErr w:type="spellStart"/>
      <w:r>
        <w:rPr>
          <w:rFonts w:ascii="Times New Roman" w:eastAsia="Times New Roman" w:hAnsi="Times New Roman" w:cs="Times New Roman"/>
          <w:color w:val="000000"/>
          <w:sz w:val="24"/>
          <w:szCs w:val="24"/>
        </w:rPr>
        <w:t>bacteremia</w:t>
      </w:r>
      <w:proofErr w:type="spellEnd"/>
      <w:r>
        <w:rPr>
          <w:rFonts w:ascii="Times New Roman" w:eastAsia="Times New Roman" w:hAnsi="Times New Roman" w:cs="Times New Roman"/>
          <w:color w:val="000000"/>
          <w:sz w:val="24"/>
          <w:szCs w:val="24"/>
        </w:rPr>
        <w:t xml:space="preserve"> and level of </w:t>
      </w:r>
      <w:proofErr w:type="spellStart"/>
      <w:r>
        <w:rPr>
          <w:rFonts w:ascii="Times New Roman" w:eastAsia="Times New Roman" w:hAnsi="Times New Roman" w:cs="Times New Roman"/>
          <w:color w:val="000000"/>
          <w:sz w:val="24"/>
          <w:szCs w:val="24"/>
        </w:rPr>
        <w:t>mycotoxins</w:t>
      </w:r>
      <w:proofErr w:type="spellEnd"/>
      <w:r>
        <w:rPr>
          <w:rFonts w:ascii="Times New Roman" w:eastAsia="Times New Roman" w:hAnsi="Times New Roman" w:cs="Times New Roman"/>
          <w:color w:val="000000"/>
          <w:sz w:val="24"/>
          <w:szCs w:val="24"/>
        </w:rPr>
        <w:t xml:space="preserve"> and serum enzymes deranged in 10% of the children which contributed to mortality in SAM children.</w:t>
      </w:r>
    </w:p>
    <w:p w:rsidR="005F20C0" w:rsidRDefault="005F20C0"/>
    <w:sectPr w:rsidR="005F20C0" w:rsidSect="005F20C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altName w:val="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A02DF3"/>
    <w:rsid w:val="005F20C0"/>
    <w:rsid w:val="00A02DF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2DF3"/>
    <w:rPr>
      <w:rFonts w:ascii="Calibri" w:eastAsia="Calibri" w:hAnsi="Calibri" w:cs="SimSu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02DF3"/>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582</Words>
  <Characters>3323</Characters>
  <Application>Microsoft Office Word</Application>
  <DocSecurity>0</DocSecurity>
  <Lines>27</Lines>
  <Paragraphs>7</Paragraphs>
  <ScaleCrop>false</ScaleCrop>
  <Company/>
  <LinksUpToDate>false</LinksUpToDate>
  <CharactersWithSpaces>3898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2025-12-16T13:08:00Z</dcterms:created>
  <dcterms:modified xsi:type="dcterms:W3CDTF">2025-12-16T13:09:00Z</dcterms:modified>
</cp:coreProperties>
</file>