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45D" w:rsidRPr="00EA0B15" w:rsidRDefault="0066245D" w:rsidP="0066245D">
      <w:pPr>
        <w:spacing w:line="480" w:lineRule="auto"/>
        <w:jc w:val="center"/>
        <w:rPr>
          <w:b/>
          <w:szCs w:val="24"/>
        </w:rPr>
      </w:pPr>
      <w:r>
        <w:rPr>
          <w:b/>
        </w:rPr>
        <w:t>RESPONSE OF RABBITS TO</w:t>
      </w:r>
      <w:r w:rsidRPr="00B83524">
        <w:rPr>
          <w:b/>
        </w:rPr>
        <w:t xml:space="preserve"> DIETS CONTAINING DRIED WATERMELON RIND</w:t>
      </w:r>
    </w:p>
    <w:p w:rsidR="0066245D" w:rsidRDefault="0066245D" w:rsidP="0066245D">
      <w:pPr>
        <w:spacing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line="480" w:lineRule="auto"/>
        <w:jc w:val="center"/>
        <w:rPr>
          <w:b/>
          <w:szCs w:val="24"/>
        </w:rPr>
      </w:pPr>
      <w:r>
        <w:rPr>
          <w:b/>
          <w:szCs w:val="24"/>
        </w:rPr>
        <w:t>BY</w:t>
      </w:r>
    </w:p>
    <w:p w:rsidR="0066245D" w:rsidRDefault="0066245D" w:rsidP="0066245D">
      <w:pPr>
        <w:spacing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  <w:r>
        <w:rPr>
          <w:b/>
          <w:szCs w:val="24"/>
        </w:rPr>
        <w:t>OLALERE, FAITH ABISOLA</w:t>
      </w: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  <w:r>
        <w:rPr>
          <w:b/>
          <w:szCs w:val="24"/>
        </w:rPr>
        <w:t>MATRIC NO: PG 21/0257</w:t>
      </w: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  <w:r>
        <w:rPr>
          <w:b/>
          <w:szCs w:val="24"/>
        </w:rPr>
        <w:t>B. AGRIC. (OOU)</w:t>
      </w: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  <w:r>
        <w:rPr>
          <w:b/>
          <w:szCs w:val="24"/>
        </w:rPr>
        <w:t xml:space="preserve">A Dissertation submitted to the Department of Animal Production and Health, College of Animal Science and Livestock Production, Federal University of Agriculture, Abeokuta, in partial </w:t>
      </w:r>
      <w:proofErr w:type="spellStart"/>
      <w:r>
        <w:rPr>
          <w:b/>
          <w:szCs w:val="24"/>
        </w:rPr>
        <w:t>fulfilment</w:t>
      </w:r>
      <w:proofErr w:type="spellEnd"/>
      <w:r>
        <w:rPr>
          <w:b/>
          <w:szCs w:val="24"/>
        </w:rPr>
        <w:t xml:space="preserve"> of the requirements for the award of Degree of Master in Animal Production Health Management</w:t>
      </w: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</w:p>
    <w:p w:rsidR="0066245D" w:rsidRDefault="0066245D" w:rsidP="0066245D">
      <w:pPr>
        <w:spacing w:after="0" w:line="480" w:lineRule="auto"/>
        <w:jc w:val="center"/>
        <w:rPr>
          <w:b/>
          <w:szCs w:val="24"/>
        </w:rPr>
      </w:pPr>
      <w:r>
        <w:rPr>
          <w:b/>
          <w:szCs w:val="24"/>
        </w:rPr>
        <w:t>JANUARY, 2025</w:t>
      </w:r>
    </w:p>
    <w:p w:rsidR="0066245D" w:rsidRPr="00F85409" w:rsidRDefault="0066245D" w:rsidP="0066245D">
      <w:pPr>
        <w:pStyle w:val="Heading1"/>
        <w:jc w:val="center"/>
      </w:pPr>
      <w:bookmarkStart w:id="0" w:name="_Toc159656576"/>
      <w:bookmarkStart w:id="1" w:name="_Toc186074773"/>
      <w:bookmarkStart w:id="2" w:name="_Toc186430849"/>
      <w:r w:rsidRPr="00F85409">
        <w:lastRenderedPageBreak/>
        <w:t>ABSTRACT</w:t>
      </w:r>
      <w:bookmarkEnd w:id="0"/>
      <w:bookmarkEnd w:id="1"/>
      <w:bookmarkEnd w:id="2"/>
    </w:p>
    <w:p w:rsidR="0066245D" w:rsidRPr="004F75A7" w:rsidRDefault="0066245D" w:rsidP="0066245D">
      <w:pPr>
        <w:tabs>
          <w:tab w:val="left" w:pos="1920"/>
          <w:tab w:val="center" w:pos="4680"/>
        </w:tabs>
        <w:spacing w:line="480" w:lineRule="auto"/>
        <w:rPr>
          <w:szCs w:val="24"/>
        </w:rPr>
      </w:pPr>
      <w:r w:rsidRPr="004F75A7">
        <w:rPr>
          <w:szCs w:val="24"/>
        </w:rPr>
        <w:t>The increasing cost of conventional feed ingredients necessitates exploring alternative feed sources for sustainable rabbit production. The use of alternative energy source such as dried watermelon rind meal</w:t>
      </w:r>
      <w:r>
        <w:rPr>
          <w:szCs w:val="24"/>
        </w:rPr>
        <w:t xml:space="preserve"> may</w:t>
      </w:r>
      <w:r w:rsidRPr="004F75A7">
        <w:rPr>
          <w:szCs w:val="24"/>
        </w:rPr>
        <w:t xml:space="preserve"> reduce cost of rabbit production </w:t>
      </w:r>
      <w:r>
        <w:rPr>
          <w:szCs w:val="24"/>
        </w:rPr>
        <w:t>This study evaluated the</w:t>
      </w:r>
      <w:r w:rsidRPr="004F75A7">
        <w:rPr>
          <w:szCs w:val="24"/>
        </w:rPr>
        <w:t xml:space="preserve"> effect of graded level of dried watermelon rind (DWMR) as replacement for maize on performance of </w:t>
      </w:r>
      <w:proofErr w:type="spellStart"/>
      <w:r w:rsidRPr="004F75A7">
        <w:rPr>
          <w:szCs w:val="24"/>
        </w:rPr>
        <w:t>weaner</w:t>
      </w:r>
      <w:proofErr w:type="spellEnd"/>
      <w:r w:rsidRPr="004F75A7">
        <w:rPr>
          <w:szCs w:val="24"/>
        </w:rPr>
        <w:t xml:space="preserve"> and grower rabbits</w:t>
      </w:r>
      <w:r w:rsidRPr="004F75A7">
        <w:rPr>
          <w:rFonts w:eastAsia="SimSun"/>
          <w:szCs w:val="24"/>
          <w:lang w:eastAsia="zh-CN"/>
        </w:rPr>
        <w:t>. A total number of eighty (80) unsexed mixed bree</w:t>
      </w:r>
      <w:r>
        <w:rPr>
          <w:rFonts w:eastAsia="SimSun"/>
          <w:szCs w:val="24"/>
          <w:lang w:eastAsia="zh-CN"/>
        </w:rPr>
        <w:t xml:space="preserve">d </w:t>
      </w:r>
      <w:proofErr w:type="spellStart"/>
      <w:r>
        <w:rPr>
          <w:rFonts w:eastAsia="SimSun"/>
          <w:szCs w:val="24"/>
          <w:lang w:eastAsia="zh-CN"/>
        </w:rPr>
        <w:t>weaner</w:t>
      </w:r>
      <w:proofErr w:type="spellEnd"/>
      <w:r>
        <w:rPr>
          <w:rFonts w:eastAsia="SimSun"/>
          <w:szCs w:val="24"/>
          <w:lang w:eastAsia="zh-CN"/>
        </w:rPr>
        <w:t xml:space="preserve"> rabbits with an average weight</w:t>
      </w:r>
      <w:r w:rsidRPr="004F75A7">
        <w:rPr>
          <w:rFonts w:eastAsia="SimSun"/>
          <w:szCs w:val="24"/>
          <w:lang w:eastAsia="zh-CN"/>
        </w:rPr>
        <w:t xml:space="preserve"> of 630</w:t>
      </w:r>
      <w:r>
        <w:rPr>
          <w:rFonts w:eastAsia="SimSun"/>
          <w:szCs w:val="24"/>
          <w:lang w:eastAsia="zh-CN"/>
        </w:rPr>
        <w:t xml:space="preserve">/g were </w:t>
      </w:r>
      <w:proofErr w:type="spellStart"/>
      <w:r>
        <w:rPr>
          <w:rFonts w:eastAsia="SimSun"/>
          <w:szCs w:val="24"/>
          <w:lang w:eastAsia="zh-CN"/>
        </w:rPr>
        <w:t>alloted</w:t>
      </w:r>
      <w:proofErr w:type="spellEnd"/>
      <w:r w:rsidRPr="004F75A7">
        <w:rPr>
          <w:rFonts w:eastAsia="SimSun"/>
          <w:szCs w:val="24"/>
          <w:lang w:eastAsia="zh-CN"/>
        </w:rPr>
        <w:t xml:space="preserve"> to four treatment group</w:t>
      </w:r>
      <w:r>
        <w:rPr>
          <w:rFonts w:eastAsia="SimSun"/>
          <w:szCs w:val="24"/>
          <w:lang w:eastAsia="zh-CN"/>
        </w:rPr>
        <w:t xml:space="preserve"> (0, 5, 10</w:t>
      </w:r>
      <w:r w:rsidRPr="004F75A7">
        <w:rPr>
          <w:rFonts w:eastAsia="SimSun"/>
          <w:szCs w:val="24"/>
          <w:lang w:eastAsia="zh-CN"/>
        </w:rPr>
        <w:t xml:space="preserve"> and 15%)</w:t>
      </w:r>
      <w:r>
        <w:rPr>
          <w:rFonts w:eastAsia="SimSun"/>
          <w:szCs w:val="24"/>
          <w:lang w:eastAsia="zh-CN"/>
        </w:rPr>
        <w:t xml:space="preserve"> inclusion levels of DWMR</w:t>
      </w:r>
      <w:r w:rsidRPr="004F75A7">
        <w:rPr>
          <w:rFonts w:eastAsia="SimSun"/>
          <w:szCs w:val="24"/>
          <w:lang w:eastAsia="zh-CN"/>
        </w:rPr>
        <w:t xml:space="preserve"> with twenty (20) animals</w:t>
      </w:r>
      <w:r>
        <w:rPr>
          <w:rFonts w:eastAsia="SimSun"/>
          <w:szCs w:val="24"/>
          <w:lang w:eastAsia="zh-CN"/>
        </w:rPr>
        <w:t xml:space="preserve"> per treatment on weight </w:t>
      </w:r>
      <w:proofErr w:type="spellStart"/>
      <w:r>
        <w:rPr>
          <w:rFonts w:eastAsia="SimSun"/>
          <w:szCs w:val="24"/>
          <w:lang w:eastAsia="zh-CN"/>
        </w:rPr>
        <w:t>equalis</w:t>
      </w:r>
      <w:r w:rsidRPr="004F75A7">
        <w:rPr>
          <w:rFonts w:eastAsia="SimSun"/>
          <w:szCs w:val="24"/>
          <w:lang w:eastAsia="zh-CN"/>
        </w:rPr>
        <w:t>ation</w:t>
      </w:r>
      <w:proofErr w:type="spellEnd"/>
      <w:r w:rsidRPr="004F75A7">
        <w:rPr>
          <w:rFonts w:eastAsia="SimSun"/>
          <w:szCs w:val="24"/>
          <w:lang w:eastAsia="zh-CN"/>
        </w:rPr>
        <w:t xml:space="preserve"> basis. </w:t>
      </w:r>
      <w:r>
        <w:rPr>
          <w:rFonts w:eastAsia="SimSun"/>
          <w:szCs w:val="24"/>
          <w:lang w:eastAsia="zh-CN"/>
        </w:rPr>
        <w:t>The feeding trial lasted for a period of 98 days with data</w:t>
      </w:r>
      <w:r w:rsidRPr="004F75A7">
        <w:rPr>
          <w:rFonts w:eastAsia="SimSun"/>
          <w:szCs w:val="24"/>
          <w:lang w:eastAsia="zh-CN"/>
        </w:rPr>
        <w:t xml:space="preserve"> collected on growth performance, nutrient digestibility, blood parameters, carcass characteristics and liver histolo</w:t>
      </w:r>
      <w:r>
        <w:rPr>
          <w:rFonts w:eastAsia="SimSun"/>
          <w:szCs w:val="24"/>
          <w:lang w:eastAsia="zh-CN"/>
        </w:rPr>
        <w:t>gy subjected to one way ANOVA. Results showed that</w:t>
      </w:r>
      <w:r w:rsidRPr="004F75A7">
        <w:rPr>
          <w:rFonts w:eastAsia="SimSun"/>
          <w:szCs w:val="24"/>
          <w:lang w:eastAsia="zh-CN"/>
        </w:rPr>
        <w:t xml:space="preserve"> nutrient d</w:t>
      </w:r>
      <w:r>
        <w:rPr>
          <w:rFonts w:eastAsia="SimSun"/>
          <w:szCs w:val="24"/>
          <w:lang w:eastAsia="zh-CN"/>
        </w:rPr>
        <w:t>igestibility</w:t>
      </w:r>
      <w:r w:rsidRPr="004F75A7">
        <w:rPr>
          <w:rFonts w:eastAsia="SimSun"/>
          <w:szCs w:val="24"/>
          <w:lang w:eastAsia="zh-CN"/>
        </w:rPr>
        <w:t xml:space="preserve"> for </w:t>
      </w:r>
      <w:proofErr w:type="spellStart"/>
      <w:r w:rsidRPr="004F75A7">
        <w:rPr>
          <w:rFonts w:eastAsia="SimSun"/>
          <w:szCs w:val="24"/>
          <w:lang w:eastAsia="zh-CN"/>
        </w:rPr>
        <w:t>weaner</w:t>
      </w:r>
      <w:proofErr w:type="spellEnd"/>
      <w:r w:rsidRPr="004F75A7">
        <w:rPr>
          <w:rFonts w:eastAsia="SimSun"/>
          <w:szCs w:val="24"/>
          <w:lang w:eastAsia="zh-CN"/>
        </w:rPr>
        <w:t xml:space="preserve"> and grower rabbit were not si</w:t>
      </w:r>
      <w:r>
        <w:rPr>
          <w:rFonts w:eastAsia="SimSun"/>
          <w:szCs w:val="24"/>
          <w:lang w:eastAsia="zh-CN"/>
        </w:rPr>
        <w:t>gnificantly different (p&gt;0.05), h</w:t>
      </w:r>
      <w:r w:rsidRPr="004F75A7">
        <w:rPr>
          <w:rFonts w:eastAsia="SimSun"/>
          <w:szCs w:val="24"/>
          <w:lang w:eastAsia="zh-CN"/>
        </w:rPr>
        <w:t>owever,</w:t>
      </w:r>
      <w:r>
        <w:rPr>
          <w:rFonts w:eastAsia="SimSun"/>
          <w:szCs w:val="24"/>
          <w:lang w:eastAsia="zh-CN"/>
        </w:rPr>
        <w:t xml:space="preserve"> </w:t>
      </w:r>
      <w:proofErr w:type="spellStart"/>
      <w:r>
        <w:rPr>
          <w:rFonts w:eastAsia="SimSun"/>
          <w:szCs w:val="24"/>
          <w:lang w:eastAsia="zh-CN"/>
        </w:rPr>
        <w:t>weaner</w:t>
      </w:r>
      <w:proofErr w:type="spellEnd"/>
      <w:r>
        <w:rPr>
          <w:rFonts w:eastAsia="SimSun"/>
          <w:szCs w:val="24"/>
          <w:lang w:eastAsia="zh-CN"/>
        </w:rPr>
        <w:t xml:space="preserve"> rabbits fed 5% DWMR had higher (p&lt;0.05) final weight and weight gain (1391.25/g and 762.31/g) than those fed 10% DWMR though comparable to rabbits fed 0 and 15% DWMR. Conversely, grower rabbits fed 15% DWMR recorded higher (p&lt;0.05) feed intake than rabbits fed 10%, though similar as 0% and 5% </w:t>
      </w:r>
      <w:proofErr w:type="gramStart"/>
      <w:r>
        <w:rPr>
          <w:rFonts w:eastAsia="SimSun"/>
          <w:szCs w:val="24"/>
          <w:lang w:eastAsia="zh-CN"/>
        </w:rPr>
        <w:t xml:space="preserve">DWMR </w:t>
      </w:r>
      <w:r w:rsidRPr="004F75A7">
        <w:rPr>
          <w:szCs w:val="24"/>
        </w:rPr>
        <w:t>.</w:t>
      </w:r>
      <w:proofErr w:type="gramEnd"/>
      <w:r>
        <w:rPr>
          <w:szCs w:val="24"/>
        </w:rPr>
        <w:t xml:space="preserve"> Cost benefit analysis of diets of  </w:t>
      </w:r>
      <w:proofErr w:type="spellStart"/>
      <w:r w:rsidRPr="004F75A7">
        <w:rPr>
          <w:szCs w:val="24"/>
        </w:rPr>
        <w:t>wea</w:t>
      </w:r>
      <w:r>
        <w:rPr>
          <w:szCs w:val="24"/>
        </w:rPr>
        <w:t>ner</w:t>
      </w:r>
      <w:proofErr w:type="spellEnd"/>
      <w:r>
        <w:rPr>
          <w:szCs w:val="24"/>
        </w:rPr>
        <w:t xml:space="preserve"> and grower rabbits </w:t>
      </w:r>
      <w:r w:rsidRPr="004F75A7">
        <w:rPr>
          <w:szCs w:val="24"/>
        </w:rPr>
        <w:t xml:space="preserve"> containing 0% DWMR had  the highest feed cost (</w:t>
      </w:r>
      <w:r w:rsidRPr="004F75A7">
        <w:rPr>
          <w:dstrike/>
          <w:szCs w:val="24"/>
        </w:rPr>
        <w:t>N</w:t>
      </w:r>
      <w:r>
        <w:rPr>
          <w:szCs w:val="24"/>
        </w:rPr>
        <w:t xml:space="preserve">559; </w:t>
      </w:r>
      <w:r w:rsidRPr="004F75A7">
        <w:rPr>
          <w:dstrike/>
          <w:szCs w:val="24"/>
        </w:rPr>
        <w:t>N</w:t>
      </w:r>
      <w:r w:rsidRPr="004F75A7">
        <w:rPr>
          <w:szCs w:val="24"/>
        </w:rPr>
        <w:t>545.50) respectively</w:t>
      </w:r>
      <w:r>
        <w:rPr>
          <w:szCs w:val="24"/>
        </w:rPr>
        <w:t>,</w:t>
      </w:r>
      <w:r w:rsidRPr="004F75A7">
        <w:rPr>
          <w:szCs w:val="24"/>
        </w:rPr>
        <w:t xml:space="preserve"> w</w:t>
      </w:r>
      <w:r>
        <w:rPr>
          <w:szCs w:val="24"/>
        </w:rPr>
        <w:t xml:space="preserve">hile </w:t>
      </w:r>
      <w:r w:rsidRPr="004F75A7">
        <w:rPr>
          <w:szCs w:val="24"/>
        </w:rPr>
        <w:t xml:space="preserve">15% DWMR had the least feed cost </w:t>
      </w:r>
      <w:r w:rsidRPr="00145FE1">
        <w:rPr>
          <w:szCs w:val="24"/>
        </w:rPr>
        <w:t>(</w:t>
      </w:r>
      <w:r w:rsidRPr="00145FE1">
        <w:rPr>
          <w:dstrike/>
          <w:szCs w:val="24"/>
        </w:rPr>
        <w:t>N</w:t>
      </w:r>
      <w:r>
        <w:rPr>
          <w:szCs w:val="24"/>
        </w:rPr>
        <w:t xml:space="preserve">464; </w:t>
      </w:r>
      <w:r w:rsidRPr="00145FE1">
        <w:rPr>
          <w:dstrike/>
          <w:szCs w:val="24"/>
        </w:rPr>
        <w:t>N</w:t>
      </w:r>
      <w:r w:rsidRPr="004F75A7">
        <w:rPr>
          <w:szCs w:val="24"/>
        </w:rPr>
        <w:t>450.50). Furthermore,</w:t>
      </w:r>
      <w:r>
        <w:rPr>
          <w:szCs w:val="24"/>
        </w:rPr>
        <w:t xml:space="preserve"> the red blood cell (RBC)</w:t>
      </w:r>
      <w:r w:rsidRPr="004F75A7">
        <w:rPr>
          <w:szCs w:val="24"/>
        </w:rPr>
        <w:t xml:space="preserve"> for </w:t>
      </w:r>
      <w:proofErr w:type="spellStart"/>
      <w:r w:rsidRPr="004F75A7">
        <w:rPr>
          <w:szCs w:val="24"/>
        </w:rPr>
        <w:t>weaner</w:t>
      </w:r>
      <w:proofErr w:type="spellEnd"/>
      <w:r w:rsidRPr="004F75A7">
        <w:rPr>
          <w:szCs w:val="24"/>
        </w:rPr>
        <w:t xml:space="preserve"> rabbits on control (0% DWMR) diet was significantly (p&lt;</w:t>
      </w:r>
      <w:r>
        <w:rPr>
          <w:szCs w:val="24"/>
        </w:rPr>
        <w:t>0.05) higher than</w:t>
      </w:r>
      <w:r w:rsidRPr="004F75A7">
        <w:rPr>
          <w:szCs w:val="24"/>
        </w:rPr>
        <w:t xml:space="preserve"> 15% DWMR</w:t>
      </w:r>
      <w:r>
        <w:rPr>
          <w:szCs w:val="24"/>
        </w:rPr>
        <w:t xml:space="preserve">, but comparable to </w:t>
      </w:r>
      <w:r w:rsidRPr="004F75A7">
        <w:rPr>
          <w:szCs w:val="24"/>
        </w:rPr>
        <w:t>RBC of rab</w:t>
      </w:r>
      <w:r>
        <w:rPr>
          <w:szCs w:val="24"/>
        </w:rPr>
        <w:t>bits on 5 and 10% DWMR diets. Among</w:t>
      </w:r>
      <w:r w:rsidRPr="004F75A7">
        <w:rPr>
          <w:szCs w:val="24"/>
        </w:rPr>
        <w:t xml:space="preserve"> grower rabbit</w:t>
      </w:r>
      <w:r>
        <w:rPr>
          <w:szCs w:val="24"/>
        </w:rPr>
        <w:t>s,</w:t>
      </w:r>
      <w:r w:rsidRPr="004F75A7">
        <w:rPr>
          <w:szCs w:val="24"/>
        </w:rPr>
        <w:t xml:space="preserve"> highest (p&lt;0.05) RBC (7.17x10</w:t>
      </w:r>
      <w:r w:rsidRPr="004F75A7">
        <w:rPr>
          <w:szCs w:val="24"/>
          <w:vertAlign w:val="superscript"/>
        </w:rPr>
        <w:t>12</w:t>
      </w:r>
      <w:r w:rsidRPr="004F75A7">
        <w:rPr>
          <w:szCs w:val="24"/>
        </w:rPr>
        <w:t>/L) was recorded at 10%</w:t>
      </w:r>
      <w:r>
        <w:rPr>
          <w:szCs w:val="24"/>
        </w:rPr>
        <w:t xml:space="preserve"> DWMR, while least value</w:t>
      </w:r>
      <w:r w:rsidRPr="004F75A7">
        <w:rPr>
          <w:szCs w:val="24"/>
        </w:rPr>
        <w:t xml:space="preserve"> (6.55 x10</w:t>
      </w:r>
      <w:r w:rsidRPr="004F75A7">
        <w:rPr>
          <w:szCs w:val="24"/>
          <w:vertAlign w:val="superscript"/>
        </w:rPr>
        <w:t>12</w:t>
      </w:r>
      <w:r w:rsidRPr="004F75A7">
        <w:rPr>
          <w:szCs w:val="24"/>
        </w:rPr>
        <w:t>/L) was recorded at 5% inclusion.</w:t>
      </w:r>
      <w:r>
        <w:rPr>
          <w:szCs w:val="24"/>
        </w:rPr>
        <w:t xml:space="preserve"> For </w:t>
      </w:r>
      <w:r w:rsidRPr="004F75A7">
        <w:rPr>
          <w:szCs w:val="24"/>
        </w:rPr>
        <w:t xml:space="preserve">serum parameters, </w:t>
      </w:r>
      <w:proofErr w:type="spellStart"/>
      <w:r w:rsidRPr="004F75A7">
        <w:rPr>
          <w:szCs w:val="24"/>
        </w:rPr>
        <w:t>weaner</w:t>
      </w:r>
      <w:proofErr w:type="spellEnd"/>
      <w:r w:rsidRPr="004F75A7">
        <w:rPr>
          <w:szCs w:val="24"/>
        </w:rPr>
        <w:t xml:space="preserve"> </w:t>
      </w:r>
      <w:r>
        <w:rPr>
          <w:szCs w:val="24"/>
        </w:rPr>
        <w:t>rabbits fed DWMR at 5, 10 and15% recorded higher (p&lt;0.05)</w:t>
      </w:r>
      <w:r w:rsidRPr="004F75A7">
        <w:rPr>
          <w:szCs w:val="24"/>
        </w:rPr>
        <w:t xml:space="preserve"> values for total protein, albumin, and globulin</w:t>
      </w:r>
      <w:r>
        <w:rPr>
          <w:szCs w:val="24"/>
        </w:rPr>
        <w:t>, compared to</w:t>
      </w:r>
      <w:r w:rsidRPr="004F75A7">
        <w:rPr>
          <w:szCs w:val="24"/>
        </w:rPr>
        <w:t xml:space="preserve"> the control g</w:t>
      </w:r>
      <w:r>
        <w:rPr>
          <w:szCs w:val="24"/>
        </w:rPr>
        <w:t xml:space="preserve">roup, </w:t>
      </w:r>
      <w:r>
        <w:rPr>
          <w:szCs w:val="24"/>
        </w:rPr>
        <w:lastRenderedPageBreak/>
        <w:t>while highest (p&lt;0.05) glucose</w:t>
      </w:r>
      <w:r w:rsidRPr="004F75A7">
        <w:rPr>
          <w:szCs w:val="24"/>
        </w:rPr>
        <w:t xml:space="preserve"> (92.17 mg/dl) was recorded at 15%</w:t>
      </w:r>
      <w:r>
        <w:rPr>
          <w:szCs w:val="24"/>
        </w:rPr>
        <w:t>, but least values (67.98 mg/dl) at 5%</w:t>
      </w:r>
      <w:r w:rsidRPr="004F75A7">
        <w:rPr>
          <w:szCs w:val="24"/>
        </w:rPr>
        <w:t xml:space="preserve"> for grower rabbit. The eviscerated and dressed weights of the rabbits were significantly (p&lt;0.05) higher</w:t>
      </w:r>
      <w:r>
        <w:rPr>
          <w:szCs w:val="24"/>
        </w:rPr>
        <w:t xml:space="preserve"> at 0</w:t>
      </w:r>
      <w:r w:rsidRPr="004F75A7">
        <w:rPr>
          <w:szCs w:val="24"/>
        </w:rPr>
        <w:t xml:space="preserve"> and 10% DWMR. Also,</w:t>
      </w:r>
      <w:r>
        <w:rPr>
          <w:szCs w:val="24"/>
        </w:rPr>
        <w:t xml:space="preserve"> hind limb and chest weights were</w:t>
      </w:r>
      <w:r w:rsidRPr="004F75A7">
        <w:rPr>
          <w:szCs w:val="24"/>
        </w:rPr>
        <w:t xml:space="preserve"> significantly (p&lt;0.05) </w:t>
      </w:r>
      <w:r>
        <w:rPr>
          <w:szCs w:val="24"/>
        </w:rPr>
        <w:t>influenced</w:t>
      </w:r>
      <w:r w:rsidRPr="004F75A7">
        <w:rPr>
          <w:szCs w:val="24"/>
        </w:rPr>
        <w:t xml:space="preserve"> with higher values at </w:t>
      </w:r>
      <w:r>
        <w:rPr>
          <w:szCs w:val="24"/>
        </w:rPr>
        <w:t>0, 5 and 10</w:t>
      </w:r>
      <w:r w:rsidRPr="004F75A7">
        <w:rPr>
          <w:szCs w:val="24"/>
        </w:rPr>
        <w:t xml:space="preserve">% </w:t>
      </w:r>
      <w:r>
        <w:rPr>
          <w:szCs w:val="24"/>
        </w:rPr>
        <w:t xml:space="preserve">inclusion levels. Liver, heart </w:t>
      </w:r>
      <w:r w:rsidRPr="004F75A7">
        <w:rPr>
          <w:szCs w:val="24"/>
        </w:rPr>
        <w:t>and kidney weights varied significantly (p&lt;0.05)</w:t>
      </w:r>
      <w:r>
        <w:rPr>
          <w:szCs w:val="24"/>
        </w:rPr>
        <w:t>,</w:t>
      </w:r>
      <w:r w:rsidRPr="004F75A7">
        <w:rPr>
          <w:szCs w:val="24"/>
        </w:rPr>
        <w:t xml:space="preserve"> with highest values observed at 10% DWMR. Histological analysis revealed normal histological structure at 5% inclusion levels</w:t>
      </w:r>
      <w:r>
        <w:rPr>
          <w:szCs w:val="24"/>
        </w:rPr>
        <w:t>. Hence this study concluded that</w:t>
      </w:r>
      <w:r w:rsidRPr="004F75A7">
        <w:rPr>
          <w:szCs w:val="24"/>
        </w:rPr>
        <w:t xml:space="preserve"> DWMR at 5%</w:t>
      </w:r>
      <w:r>
        <w:rPr>
          <w:szCs w:val="24"/>
        </w:rPr>
        <w:t xml:space="preserve"> inclusion level is recommended</w:t>
      </w:r>
      <w:r w:rsidRPr="004F75A7">
        <w:rPr>
          <w:szCs w:val="24"/>
        </w:rPr>
        <w:t xml:space="preserve"> for</w:t>
      </w:r>
      <w:r>
        <w:rPr>
          <w:szCs w:val="24"/>
        </w:rPr>
        <w:t xml:space="preserve"> better</w:t>
      </w:r>
      <w:r w:rsidRPr="004F75A7">
        <w:rPr>
          <w:szCs w:val="24"/>
        </w:rPr>
        <w:t xml:space="preserve"> growth performance and cost benefit of </w:t>
      </w:r>
      <w:proofErr w:type="spellStart"/>
      <w:r w:rsidRPr="004F75A7">
        <w:rPr>
          <w:szCs w:val="24"/>
        </w:rPr>
        <w:t>weaner</w:t>
      </w:r>
      <w:proofErr w:type="spellEnd"/>
      <w:r w:rsidRPr="004F75A7">
        <w:rPr>
          <w:szCs w:val="24"/>
        </w:rPr>
        <w:t xml:space="preserve"> rabbits without adverse effect while 10% inclusion level is advised to</w:t>
      </w:r>
      <w:r>
        <w:rPr>
          <w:szCs w:val="24"/>
        </w:rPr>
        <w:t xml:space="preserve"> achieve better carcass yield</w:t>
      </w:r>
      <w:r w:rsidRPr="004F75A7">
        <w:rPr>
          <w:szCs w:val="24"/>
        </w:rPr>
        <w:t>, while also benefiting from cost reductions for grower rabbits.</w:t>
      </w:r>
    </w:p>
    <w:p w:rsidR="00F03F96" w:rsidRDefault="00F03F96"/>
    <w:sectPr w:rsidR="00F03F96" w:rsidSect="00F03F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66245D"/>
    <w:rsid w:val="0066245D"/>
    <w:rsid w:val="00F03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245D"/>
    <w:pPr>
      <w:spacing w:after="431" w:line="469" w:lineRule="auto"/>
      <w:ind w:left="8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rsid w:val="0066245D"/>
    <w:pPr>
      <w:keepNext/>
      <w:keepLines/>
      <w:spacing w:after="432" w:line="303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245D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486</Words>
  <Characters>2776</Characters>
  <Application>Microsoft Office Word</Application>
  <DocSecurity>0</DocSecurity>
  <Lines>23</Lines>
  <Paragraphs>6</Paragraphs>
  <ScaleCrop>false</ScaleCrop>
  <Company/>
  <LinksUpToDate>false</LinksUpToDate>
  <CharactersWithSpaces>3256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2025-12-08T08:18:00Z</dcterms:created>
  <dcterms:modified xsi:type="dcterms:W3CDTF">2025-12-08T08:18:00Z</dcterms:modified>
</cp:coreProperties>
</file>